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ascii="黑体" w:hAnsi="黑体" w:eastAsia="黑体"/>
          <w:sz w:val="30"/>
          <w:szCs w:val="30"/>
        </w:rPr>
      </w:pPr>
      <w:r>
        <w:rPr>
          <w:rFonts w:hint="eastAsia" w:ascii="CESI宋体-GB2312" w:hAnsi="CESI宋体-GB2312" w:eastAsia="黑体"/>
          <w:sz w:val="32"/>
          <w:szCs w:val="36"/>
        </w:rPr>
        <w:t>附件：</w:t>
      </w:r>
    </w:p>
    <w:p>
      <w:pPr>
        <w:spacing w:before="156" w:beforeLines="50" w:after="156" w:afterLines="50" w:line="440" w:lineRule="exact"/>
        <w:jc w:val="center"/>
        <w:outlineLvl w:val="0"/>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outlineLvl w:val="0"/>
        <w:rPr>
          <w:rFonts w:ascii="黑体" w:hAnsi="黑体" w:eastAsia="黑体"/>
          <w:sz w:val="48"/>
          <w:szCs w:val="48"/>
        </w:rPr>
      </w:pPr>
      <w:r>
        <w:rPr>
          <w:rFonts w:hint="eastAsia" w:ascii="黑体" w:hAnsi="黑体" w:eastAsia="黑体"/>
          <w:sz w:val="48"/>
          <w:szCs w:val="48"/>
        </w:rPr>
        <w:t>节水服务企业调查表</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560" w:firstLineChars="200"/>
        <w:jc w:val="center"/>
        <w:textAlignment w:val="auto"/>
        <w:rPr>
          <w:rFonts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eastAsia="zh-CN"/>
        </w:rPr>
        <w:t>供</w:t>
      </w:r>
      <w:r>
        <w:rPr>
          <w:rFonts w:hint="eastAsia" w:ascii="宋体" w:hAnsi="宋体" w:eastAsia="宋体" w:cs="宋体"/>
          <w:kern w:val="0"/>
          <w:sz w:val="28"/>
          <w:szCs w:val="28"/>
        </w:rPr>
        <w:t>从事合同节水管理和节水诊断测试、咨询设计、建设改造、运行维护等业务的节水服务企业（或单位）填报</w:t>
      </w:r>
    </w:p>
    <w:p>
      <w:pPr>
        <w:widowControl/>
        <w:spacing w:line="360" w:lineRule="auto"/>
        <w:ind w:firstLine="480" w:firstLineChars="200"/>
        <w:jc w:val="center"/>
        <w:rPr>
          <w:rFonts w:ascii="宋体" w:hAnsi="宋体" w:eastAsia="宋体" w:cs="宋体"/>
          <w:kern w:val="0"/>
          <w:sz w:val="24"/>
          <w:szCs w:val="24"/>
        </w:rPr>
      </w:pPr>
    </w:p>
    <w:p>
      <w:pPr>
        <w:widowControl/>
        <w:spacing w:line="360" w:lineRule="auto"/>
        <w:ind w:firstLine="480" w:firstLineChars="200"/>
        <w:jc w:val="center"/>
        <w:rPr>
          <w:rFonts w:ascii="宋体" w:hAnsi="宋体" w:eastAsia="宋体" w:cs="宋体"/>
          <w:kern w:val="0"/>
          <w:sz w:val="24"/>
          <w:szCs w:val="24"/>
        </w:rPr>
      </w:pPr>
    </w:p>
    <w:p>
      <w:pPr>
        <w:widowControl/>
        <w:spacing w:line="480" w:lineRule="auto"/>
        <w:ind w:firstLine="560" w:firstLineChars="200"/>
        <w:outlineLvl w:val="0"/>
        <w:rPr>
          <w:rFonts w:ascii="宋体" w:hAnsi="宋体" w:eastAsia="宋体" w:cs="宋体"/>
          <w:kern w:val="0"/>
          <w:sz w:val="28"/>
          <w:szCs w:val="28"/>
          <w:u w:val="single"/>
        </w:rPr>
      </w:pPr>
      <w:r>
        <w:rPr>
          <w:rFonts w:hint="eastAsia" w:ascii="宋体" w:hAnsi="宋体" w:eastAsia="宋体" w:cs="宋体"/>
          <w:kern w:val="0"/>
          <w:sz w:val="28"/>
          <w:szCs w:val="28"/>
        </w:rPr>
        <w:t>企业名称（盖章）：</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p>
    <w:p>
      <w:pPr>
        <w:widowControl/>
        <w:spacing w:line="480" w:lineRule="auto"/>
        <w:ind w:firstLine="560" w:firstLineChars="200"/>
        <w:outlineLvl w:val="0"/>
        <w:rPr>
          <w:rFonts w:ascii="宋体" w:hAnsi="宋体" w:eastAsia="宋体" w:cs="宋体"/>
          <w:kern w:val="0"/>
          <w:sz w:val="28"/>
          <w:szCs w:val="28"/>
        </w:rPr>
      </w:pPr>
      <w:r>
        <w:rPr>
          <w:rFonts w:hint="eastAsia" w:ascii="宋体" w:hAnsi="宋体" w:eastAsia="宋体" w:cs="宋体"/>
          <w:kern w:val="0"/>
          <w:sz w:val="28"/>
          <w:szCs w:val="28"/>
        </w:rPr>
        <w:t>统一社会信用代码：</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p>
    <w:p>
      <w:pPr>
        <w:widowControl/>
        <w:spacing w:line="480" w:lineRule="auto"/>
        <w:ind w:firstLine="560" w:firstLineChars="200"/>
        <w:outlineLvl w:val="0"/>
        <w:rPr>
          <w:rFonts w:ascii="宋体" w:hAnsi="宋体" w:eastAsia="宋体" w:cs="宋体"/>
          <w:kern w:val="0"/>
          <w:sz w:val="28"/>
          <w:szCs w:val="28"/>
          <w:u w:val="single"/>
        </w:rPr>
      </w:pPr>
      <w:r>
        <w:rPr>
          <w:rFonts w:hint="eastAsia" w:ascii="宋体" w:hAnsi="宋体" w:eastAsia="宋体" w:cs="宋体"/>
          <w:kern w:val="0"/>
          <w:sz w:val="28"/>
          <w:szCs w:val="28"/>
        </w:rPr>
        <w:t>企业地址：</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p>
    <w:p>
      <w:pPr>
        <w:widowControl/>
        <w:spacing w:line="480" w:lineRule="auto"/>
        <w:ind w:firstLine="560" w:firstLineChars="200"/>
        <w:outlineLvl w:val="0"/>
        <w:rPr>
          <w:rFonts w:ascii="宋体" w:hAnsi="宋体" w:eastAsia="宋体" w:cs="宋体"/>
          <w:kern w:val="0"/>
          <w:sz w:val="28"/>
          <w:szCs w:val="28"/>
        </w:rPr>
      </w:pPr>
      <w:r>
        <w:rPr>
          <w:rFonts w:hint="eastAsia" w:ascii="宋体" w:hAnsi="宋体" w:eastAsia="宋体" w:cs="宋体"/>
          <w:kern w:val="0"/>
          <w:sz w:val="28"/>
          <w:szCs w:val="28"/>
        </w:rPr>
        <w:t>联系人：</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r>
        <w:rPr>
          <w:rFonts w:ascii="宋体" w:hAnsi="宋体" w:eastAsia="宋体" w:cs="宋体"/>
          <w:kern w:val="0"/>
          <w:sz w:val="28"/>
          <w:szCs w:val="28"/>
        </w:rPr>
        <w:t xml:space="preserve">     </w:t>
      </w:r>
      <w:r>
        <w:rPr>
          <w:rFonts w:hint="eastAsia" w:ascii="宋体" w:hAnsi="宋体" w:eastAsia="宋体" w:cs="宋体"/>
          <w:kern w:val="0"/>
          <w:sz w:val="28"/>
          <w:szCs w:val="28"/>
        </w:rPr>
        <w:t>联系电话：</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p>
    <w:p>
      <w:pPr>
        <w:widowControl/>
        <w:spacing w:line="480" w:lineRule="auto"/>
        <w:ind w:firstLine="560" w:firstLineChars="200"/>
        <w:outlineLvl w:val="0"/>
        <w:rPr>
          <w:rFonts w:ascii="宋体" w:hAnsi="宋体" w:eastAsia="宋体" w:cs="宋体"/>
          <w:kern w:val="0"/>
          <w:sz w:val="28"/>
          <w:szCs w:val="28"/>
        </w:rPr>
      </w:pPr>
      <w:r>
        <w:rPr>
          <w:rFonts w:hint="eastAsia" w:ascii="宋体" w:hAnsi="宋体" w:eastAsia="宋体" w:cs="宋体"/>
          <w:kern w:val="0"/>
          <w:sz w:val="28"/>
          <w:szCs w:val="28"/>
        </w:rPr>
        <w:t>填报日期：</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spacing w:line="360" w:lineRule="auto"/>
        <w:ind w:firstLine="480" w:firstLineChars="200"/>
        <w:rPr>
          <w:rFonts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left="420" w:leftChars="200" w:right="420" w:rightChars="200" w:firstLine="560" w:firstLineChars="200"/>
        <w:rPr>
          <w:rFonts w:ascii="宋体" w:hAnsi="宋体" w:eastAsia="宋体" w:cs="宋体"/>
          <w:kern w:val="0"/>
          <w:sz w:val="28"/>
          <w:szCs w:val="28"/>
        </w:rPr>
      </w:pPr>
      <w:r>
        <w:rPr>
          <w:rFonts w:hint="eastAsia" w:ascii="宋体" w:hAnsi="宋体" w:eastAsia="宋体" w:cs="宋体"/>
          <w:kern w:val="0"/>
          <w:sz w:val="28"/>
          <w:szCs w:val="28"/>
        </w:rPr>
        <w:t>本调查表旨在了解我国节水服务企业的发展现状及政策需求，请您结合企业实际如实填报。本次调研由</w:t>
      </w:r>
      <w:r>
        <w:rPr>
          <w:rFonts w:hint="eastAsia" w:ascii="宋体" w:hAnsi="宋体" w:eastAsia="宋体" w:cs="宋体"/>
          <w:kern w:val="0"/>
          <w:sz w:val="28"/>
          <w:szCs w:val="28"/>
          <w:lang w:eastAsia="zh-CN"/>
        </w:rPr>
        <w:t>水利部</w:t>
      </w:r>
      <w:r>
        <w:rPr>
          <w:rFonts w:hint="eastAsia" w:ascii="宋体" w:hAnsi="宋体" w:eastAsia="宋体" w:cs="宋体"/>
          <w:kern w:val="0"/>
          <w:sz w:val="28"/>
          <w:szCs w:val="28"/>
        </w:rPr>
        <w:t>全国节约用水办公室</w:t>
      </w:r>
      <w:r>
        <w:rPr>
          <w:rFonts w:hint="eastAsia" w:ascii="宋体" w:hAnsi="宋体" w:eastAsia="宋体" w:cs="宋体"/>
          <w:kern w:val="0"/>
          <w:sz w:val="28"/>
          <w:szCs w:val="28"/>
          <w:lang w:eastAsia="zh-CN"/>
        </w:rPr>
        <w:t>和节约用水促进中心</w:t>
      </w:r>
      <w:r>
        <w:rPr>
          <w:rFonts w:hint="eastAsia" w:ascii="宋体" w:hAnsi="宋体" w:eastAsia="宋体" w:cs="宋体"/>
          <w:kern w:val="0"/>
          <w:sz w:val="28"/>
          <w:szCs w:val="28"/>
        </w:rPr>
        <w:t>组织，所获信息将保密，不用于任何商业目的。</w:t>
      </w:r>
    </w:p>
    <w:p>
      <w:pPr>
        <w:widowControl/>
        <w:spacing w:line="360" w:lineRule="auto"/>
        <w:ind w:firstLine="480" w:firstLineChars="200"/>
        <w:rPr>
          <w:rFonts w:ascii="宋体" w:hAnsi="宋体" w:eastAsia="宋体" w:cs="宋体"/>
          <w:kern w:val="0"/>
          <w:sz w:val="24"/>
          <w:szCs w:val="24"/>
        </w:rPr>
      </w:pPr>
    </w:p>
    <w:p>
      <w:pPr>
        <w:widowControl/>
        <w:jc w:val="left"/>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spacing w:line="360" w:lineRule="auto"/>
        <w:ind w:firstLine="482" w:firstLineChars="200"/>
        <w:outlineLvl w:val="0"/>
        <w:rPr>
          <w:rFonts w:ascii="宋体" w:hAnsi="宋体" w:eastAsia="宋体" w:cs="宋体"/>
          <w:b/>
          <w:bCs/>
          <w:kern w:val="0"/>
          <w:sz w:val="24"/>
          <w:szCs w:val="24"/>
        </w:rPr>
      </w:pPr>
      <w:r>
        <w:rPr>
          <w:rFonts w:hint="eastAsia" w:ascii="宋体" w:hAnsi="宋体" w:eastAsia="宋体" w:cs="宋体"/>
          <w:b/>
          <w:bCs/>
          <w:kern w:val="0"/>
          <w:sz w:val="24"/>
          <w:szCs w:val="24"/>
        </w:rPr>
        <w:t>1</w:t>
      </w:r>
      <w:r>
        <w:rPr>
          <w:rFonts w:ascii="宋体" w:hAnsi="宋体" w:eastAsia="宋体" w:cs="宋体"/>
          <w:b/>
          <w:bCs/>
          <w:kern w:val="0"/>
          <w:sz w:val="24"/>
          <w:szCs w:val="24"/>
        </w:rPr>
        <w:t>.</w:t>
      </w:r>
      <w:r>
        <w:rPr>
          <w:rFonts w:hint="eastAsia" w:ascii="宋体" w:hAnsi="宋体" w:eastAsia="宋体" w:cs="宋体"/>
          <w:b/>
          <w:bCs/>
          <w:kern w:val="0"/>
          <w:sz w:val="24"/>
          <w:szCs w:val="24"/>
        </w:rPr>
        <w:t>企业基本情况</w:t>
      </w:r>
    </w:p>
    <w:tbl>
      <w:tblPr>
        <w:tblStyle w:val="11"/>
        <w:tblW w:w="49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3195"/>
        <w:gridCol w:w="1147"/>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成立时间</w:t>
            </w: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_</w:t>
            </w:r>
            <w:r>
              <w:rPr>
                <w:rFonts w:ascii="宋体" w:hAnsi="宋体" w:eastAsia="宋体" w:cs="宋体"/>
                <w:kern w:val="0"/>
                <w:sz w:val="20"/>
                <w:szCs w:val="20"/>
              </w:rPr>
              <w:t>______</w:t>
            </w:r>
            <w:r>
              <w:rPr>
                <w:rFonts w:hint="eastAsia" w:ascii="宋体" w:hAnsi="宋体" w:eastAsia="宋体" w:cs="宋体"/>
                <w:kern w:val="0"/>
                <w:sz w:val="20"/>
                <w:szCs w:val="20"/>
              </w:rPr>
              <w:t>年</w:t>
            </w:r>
          </w:p>
        </w:tc>
        <w:tc>
          <w:tcPr>
            <w:tcW w:w="683"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注册资本</w:t>
            </w:r>
          </w:p>
        </w:tc>
        <w:tc>
          <w:tcPr>
            <w:tcW w:w="1587"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_</w:t>
            </w:r>
            <w:r>
              <w:rPr>
                <w:rFonts w:ascii="宋体" w:hAnsi="宋体" w:eastAsia="宋体" w:cs="宋体"/>
                <w:kern w:val="0"/>
                <w:sz w:val="20"/>
                <w:szCs w:val="20"/>
              </w:rPr>
              <w:t>______</w:t>
            </w:r>
            <w:r>
              <w:rPr>
                <w:rFonts w:hint="eastAsia" w:ascii="宋体" w:hAnsi="宋体" w:eastAsia="宋体" w:cs="宋体"/>
                <w:kern w:val="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企业性质</w:t>
            </w:r>
          </w:p>
        </w:tc>
        <w:tc>
          <w:tcPr>
            <w:tcW w:w="4172" w:type="pct"/>
            <w:gridSpan w:val="3"/>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□国有企业</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□民营企业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□混合所有制企业 </w:t>
            </w:r>
            <w:r>
              <w:rPr>
                <w:rFonts w:ascii="宋体" w:hAnsi="宋体" w:eastAsia="宋体" w:cs="宋体"/>
                <w:kern w:val="0"/>
                <w:sz w:val="20"/>
                <w:szCs w:val="20"/>
              </w:rPr>
              <w:t xml:space="preserve">  </w:t>
            </w:r>
            <w:r>
              <w:rPr>
                <w:rFonts w:hint="eastAsia" w:ascii="宋体" w:hAnsi="宋体" w:eastAsia="宋体" w:cs="宋体"/>
                <w:kern w:val="0"/>
                <w:sz w:val="20"/>
                <w:szCs w:val="20"/>
              </w:rPr>
              <w:t>□外资企业</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□其他</w:t>
            </w:r>
            <w:r>
              <w:rPr>
                <w:rFonts w:hint="eastAsia" w:ascii="宋体" w:hAnsi="宋体" w:eastAsia="宋体" w:cs="宋体"/>
                <w:kern w:val="0"/>
                <w:sz w:val="20"/>
                <w:szCs w:val="20"/>
                <w:u w:val="single"/>
              </w:rPr>
              <w:t xml:space="preserve"> </w:t>
            </w:r>
            <w:r>
              <w:rPr>
                <w:rFonts w:ascii="宋体" w:hAnsi="宋体" w:eastAsia="宋体" w:cs="宋体"/>
                <w:kern w:val="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是否上市</w:t>
            </w:r>
          </w:p>
        </w:tc>
        <w:tc>
          <w:tcPr>
            <w:tcW w:w="4172" w:type="pct"/>
            <w:gridSpan w:val="3"/>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□是</w:t>
            </w:r>
            <w:r>
              <w:rPr>
                <w:rFonts w:ascii="宋体" w:hAnsi="宋体" w:eastAsia="宋体" w:cs="宋体"/>
                <w:kern w:val="0"/>
                <w:sz w:val="20"/>
                <w:szCs w:val="20"/>
              </w:rPr>
              <w:t>, 上市市场</w:t>
            </w:r>
            <w:r>
              <w:rPr>
                <w:rFonts w:hint="eastAsia" w:ascii="宋体" w:hAnsi="宋体" w:eastAsia="宋体" w:cs="宋体"/>
                <w:kern w:val="0"/>
                <w:sz w:val="20"/>
                <w:szCs w:val="20"/>
                <w:u w:val="single"/>
              </w:rPr>
              <w:t xml:space="preserve"> </w:t>
            </w:r>
            <w:r>
              <w:rPr>
                <w:rFonts w:ascii="宋体" w:hAnsi="宋体" w:eastAsia="宋体" w:cs="宋体"/>
                <w:kern w:val="0"/>
                <w:sz w:val="20"/>
                <w:szCs w:val="20"/>
                <w:u w:val="single"/>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股票代码</w:t>
            </w:r>
            <w:r>
              <w:rPr>
                <w:rFonts w:hint="eastAsia" w:ascii="宋体" w:hAnsi="宋体" w:eastAsia="宋体" w:cs="宋体"/>
                <w:kern w:val="0"/>
                <w:sz w:val="20"/>
                <w:szCs w:val="20"/>
                <w:u w:val="single"/>
              </w:rPr>
              <w:t xml:space="preserve"> </w:t>
            </w:r>
            <w:r>
              <w:rPr>
                <w:rFonts w:ascii="宋体" w:hAnsi="宋体" w:eastAsia="宋体" w:cs="宋体"/>
                <w:kern w:val="0"/>
                <w:sz w:val="20"/>
                <w:szCs w:val="20"/>
                <w:u w:val="single"/>
              </w:rPr>
              <w:t xml:space="preserve">         </w:t>
            </w:r>
            <w:r>
              <w:rPr>
                <w:rFonts w:hint="eastAsia" w:ascii="宋体" w:hAnsi="宋体" w:eastAsia="宋体" w:cs="宋体"/>
                <w:kern w:val="0"/>
                <w:sz w:val="20"/>
                <w:szCs w:val="20"/>
              </w:rPr>
              <w:t xml:space="preserve">上市时间 </w:t>
            </w:r>
            <w:r>
              <w:rPr>
                <w:rFonts w:ascii="宋体" w:hAnsi="宋体" w:eastAsia="宋体" w:cs="宋体"/>
                <w:kern w:val="0"/>
                <w:sz w:val="20"/>
                <w:szCs w:val="20"/>
                <w:u w:val="single"/>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员工总数</w:t>
            </w:r>
          </w:p>
        </w:tc>
        <w:tc>
          <w:tcPr>
            <w:tcW w:w="1902" w:type="pct"/>
            <w:vAlign w:val="center"/>
          </w:tcPr>
          <w:p>
            <w:pPr>
              <w:widowControl/>
              <w:snapToGrid w:val="0"/>
              <w:rPr>
                <w:rFonts w:ascii="宋体" w:hAnsi="宋体" w:eastAsia="宋体" w:cs="宋体"/>
                <w:kern w:val="0"/>
                <w:sz w:val="20"/>
                <w:szCs w:val="20"/>
              </w:rPr>
            </w:pPr>
          </w:p>
          <w:p>
            <w:pPr>
              <w:widowControl/>
              <w:snapToGrid w:val="0"/>
              <w:rPr>
                <w:rFonts w:ascii="宋体" w:hAnsi="宋体" w:eastAsia="宋体" w:cs="宋体"/>
                <w:kern w:val="0"/>
                <w:sz w:val="20"/>
                <w:szCs w:val="20"/>
              </w:rPr>
            </w:pPr>
          </w:p>
        </w:tc>
        <w:tc>
          <w:tcPr>
            <w:tcW w:w="683" w:type="pct"/>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其中从事节水人数</w:t>
            </w:r>
          </w:p>
        </w:tc>
        <w:tc>
          <w:tcPr>
            <w:tcW w:w="1587" w:type="pct"/>
            <w:vAlign w:val="center"/>
          </w:tcPr>
          <w:p>
            <w:pPr>
              <w:widowControl/>
              <w:snapToGrid w:val="0"/>
              <w:rPr>
                <w:rFonts w:ascii="宋体" w:hAnsi="宋体" w:eastAsia="宋体" w:cs="宋体"/>
                <w:kern w:val="0"/>
                <w:sz w:val="20"/>
                <w:szCs w:val="20"/>
              </w:rPr>
            </w:pPr>
          </w:p>
          <w:p>
            <w:pPr>
              <w:widowControl/>
              <w:snapToGrid w:val="0"/>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28" w:type="pct"/>
            <w:vMerge w:val="restar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节水服务</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业务分布</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（可多选）</w:t>
            </w: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□工业节水服务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□农业节水服务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□服务业（含公共机构）节水服务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□市政供排水（含管网）节水服务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□污废水循环利用服务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□节水信息化/智慧化服务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bl>
    <w:p>
      <w:pPr>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spacing w:line="360" w:lineRule="auto"/>
        <w:ind w:firstLine="482" w:firstLineChars="200"/>
        <w:outlineLvl w:val="0"/>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企业生产经营情况</w:t>
      </w:r>
    </w:p>
    <w:tbl>
      <w:tblPr>
        <w:tblStyle w:val="11"/>
        <w:tblW w:w="5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52"/>
        <w:gridCol w:w="1325"/>
        <w:gridCol w:w="703"/>
        <w:gridCol w:w="1372"/>
        <w:gridCol w:w="799"/>
        <w:gridCol w:w="1276"/>
        <w:gridCol w:w="126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 w:type="pct"/>
            <w:vMerge w:val="restar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年份</w:t>
            </w:r>
          </w:p>
        </w:tc>
        <w:tc>
          <w:tcPr>
            <w:tcW w:w="1066" w:type="pct"/>
            <w:gridSpan w:val="2"/>
            <w:tcBorders>
              <w:bottom w:val="nil"/>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总产值</w:t>
            </w:r>
          </w:p>
        </w:tc>
        <w:tc>
          <w:tcPr>
            <w:tcW w:w="1065" w:type="pct"/>
            <w:gridSpan w:val="2"/>
            <w:tcBorders>
              <w:bottom w:val="nil"/>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总营收</w:t>
            </w:r>
          </w:p>
        </w:tc>
        <w:tc>
          <w:tcPr>
            <w:tcW w:w="1065" w:type="pct"/>
            <w:gridSpan w:val="2"/>
            <w:tcBorders>
              <w:bottom w:val="nil"/>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总利润</w:t>
            </w:r>
          </w:p>
        </w:tc>
        <w:tc>
          <w:tcPr>
            <w:tcW w:w="1303" w:type="pct"/>
            <w:gridSpan w:val="2"/>
            <w:tcBorders>
              <w:bottom w:val="nil"/>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融资利率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0" w:type="pct"/>
            <w:vMerge w:val="continue"/>
            <w:vAlign w:val="center"/>
          </w:tcPr>
          <w:p>
            <w:pPr>
              <w:widowControl/>
              <w:jc w:val="center"/>
              <w:rPr>
                <w:rFonts w:ascii="宋体" w:hAnsi="宋体" w:eastAsia="宋体" w:cs="宋体"/>
                <w:kern w:val="0"/>
                <w:sz w:val="20"/>
                <w:szCs w:val="20"/>
              </w:rPr>
            </w:pPr>
          </w:p>
        </w:tc>
        <w:tc>
          <w:tcPr>
            <w:tcW w:w="386" w:type="pct"/>
            <w:tcBorders>
              <w:top w:val="nil"/>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680" w:type="pct"/>
            <w:tcBorders>
              <w:top w:val="single" w:color="auto" w:sz="4" w:space="0"/>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其中：节水服务业务</w:t>
            </w:r>
          </w:p>
        </w:tc>
        <w:tc>
          <w:tcPr>
            <w:tcW w:w="361" w:type="pct"/>
            <w:tcBorders>
              <w:top w:val="nil"/>
            </w:tcBorders>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704" w:type="pct"/>
            <w:tcBorders>
              <w:top w:val="single" w:color="auto" w:sz="4" w:space="0"/>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其中：节水</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服务业务</w:t>
            </w:r>
          </w:p>
        </w:tc>
        <w:tc>
          <w:tcPr>
            <w:tcW w:w="410" w:type="pct"/>
            <w:tcBorders>
              <w:top w:val="nil"/>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655" w:type="pct"/>
            <w:tcBorders>
              <w:top w:val="single" w:color="auto" w:sz="4" w:space="0"/>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其中：节水</w:t>
            </w:r>
          </w:p>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服务业务</w:t>
            </w:r>
          </w:p>
        </w:tc>
        <w:tc>
          <w:tcPr>
            <w:tcW w:w="651" w:type="pct"/>
            <w:tcBorders>
              <w:top w:val="nil"/>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总体平均</w:t>
            </w:r>
          </w:p>
        </w:tc>
        <w:tc>
          <w:tcPr>
            <w:tcW w:w="652" w:type="pct"/>
            <w:tcBorders>
              <w:top w:val="single" w:color="auto" w:sz="4" w:space="0"/>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其中：节水服务业务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w:t>
            </w:r>
          </w:p>
        </w:tc>
        <w:tc>
          <w:tcPr>
            <w:tcW w:w="386"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68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361"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704"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41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655"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651"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年化（%）</w:t>
            </w:r>
          </w:p>
        </w:tc>
        <w:tc>
          <w:tcPr>
            <w:tcW w:w="652" w:type="pct"/>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021</w:t>
            </w:r>
            <w:r>
              <w:rPr>
                <w:rFonts w:hint="eastAsia" w:ascii="宋体" w:hAnsi="宋体" w:eastAsia="宋体" w:cs="宋体"/>
                <w:kern w:val="0"/>
                <w:sz w:val="20"/>
                <w:szCs w:val="20"/>
              </w:rPr>
              <w:t>年</w:t>
            </w:r>
          </w:p>
        </w:tc>
        <w:tc>
          <w:tcPr>
            <w:tcW w:w="386" w:type="pct"/>
            <w:vAlign w:val="center"/>
          </w:tcPr>
          <w:p>
            <w:pPr>
              <w:widowControl/>
              <w:jc w:val="center"/>
              <w:rPr>
                <w:rFonts w:ascii="宋体" w:hAnsi="宋体" w:eastAsia="宋体" w:cs="宋体"/>
                <w:kern w:val="0"/>
                <w:sz w:val="20"/>
                <w:szCs w:val="20"/>
              </w:rPr>
            </w:pPr>
          </w:p>
        </w:tc>
        <w:tc>
          <w:tcPr>
            <w:tcW w:w="680" w:type="pct"/>
            <w:vAlign w:val="center"/>
          </w:tcPr>
          <w:p>
            <w:pPr>
              <w:widowControl/>
              <w:jc w:val="center"/>
              <w:rPr>
                <w:rFonts w:ascii="宋体" w:hAnsi="宋体" w:eastAsia="宋体" w:cs="宋体"/>
                <w:kern w:val="0"/>
                <w:sz w:val="20"/>
                <w:szCs w:val="20"/>
              </w:rPr>
            </w:pPr>
          </w:p>
        </w:tc>
        <w:tc>
          <w:tcPr>
            <w:tcW w:w="361" w:type="pct"/>
            <w:vAlign w:val="center"/>
          </w:tcPr>
          <w:p>
            <w:pPr>
              <w:widowControl/>
              <w:jc w:val="center"/>
              <w:rPr>
                <w:rFonts w:ascii="宋体" w:hAnsi="宋体" w:eastAsia="宋体" w:cs="宋体"/>
                <w:kern w:val="0"/>
                <w:sz w:val="20"/>
                <w:szCs w:val="20"/>
              </w:rPr>
            </w:pPr>
          </w:p>
        </w:tc>
        <w:tc>
          <w:tcPr>
            <w:tcW w:w="704" w:type="pct"/>
            <w:vAlign w:val="center"/>
          </w:tcPr>
          <w:p>
            <w:pPr>
              <w:widowControl/>
              <w:jc w:val="center"/>
              <w:rPr>
                <w:rFonts w:ascii="宋体" w:hAnsi="宋体" w:eastAsia="宋体" w:cs="宋体"/>
                <w:kern w:val="0"/>
                <w:sz w:val="20"/>
                <w:szCs w:val="20"/>
              </w:rPr>
            </w:pPr>
          </w:p>
        </w:tc>
        <w:tc>
          <w:tcPr>
            <w:tcW w:w="410" w:type="pct"/>
            <w:vAlign w:val="center"/>
          </w:tcPr>
          <w:p>
            <w:pPr>
              <w:widowControl/>
              <w:jc w:val="center"/>
              <w:rPr>
                <w:rFonts w:ascii="宋体" w:hAnsi="宋体" w:eastAsia="宋体" w:cs="宋体"/>
                <w:kern w:val="0"/>
                <w:sz w:val="20"/>
                <w:szCs w:val="20"/>
              </w:rPr>
            </w:pPr>
          </w:p>
        </w:tc>
        <w:tc>
          <w:tcPr>
            <w:tcW w:w="655" w:type="pct"/>
            <w:vAlign w:val="center"/>
          </w:tcPr>
          <w:p>
            <w:pPr>
              <w:widowControl/>
              <w:jc w:val="center"/>
              <w:rPr>
                <w:rFonts w:ascii="宋体" w:hAnsi="宋体" w:eastAsia="宋体" w:cs="宋体"/>
                <w:kern w:val="0"/>
                <w:sz w:val="20"/>
                <w:szCs w:val="20"/>
              </w:rPr>
            </w:pPr>
          </w:p>
        </w:tc>
        <w:tc>
          <w:tcPr>
            <w:tcW w:w="651" w:type="pct"/>
            <w:vAlign w:val="center"/>
          </w:tcPr>
          <w:p>
            <w:pPr>
              <w:widowControl/>
              <w:jc w:val="center"/>
              <w:rPr>
                <w:rFonts w:ascii="宋体" w:hAnsi="宋体" w:eastAsia="宋体" w:cs="宋体"/>
                <w:kern w:val="0"/>
                <w:sz w:val="20"/>
                <w:szCs w:val="20"/>
              </w:rPr>
            </w:pPr>
          </w:p>
        </w:tc>
        <w:tc>
          <w:tcPr>
            <w:tcW w:w="652" w:type="pct"/>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02</w:t>
            </w:r>
            <w:r>
              <w:rPr>
                <w:rFonts w:hint="eastAsia" w:ascii="宋体" w:hAnsi="宋体" w:eastAsia="宋体" w:cs="宋体"/>
                <w:kern w:val="0"/>
                <w:sz w:val="20"/>
                <w:szCs w:val="20"/>
              </w:rPr>
              <w:t>0年</w:t>
            </w:r>
          </w:p>
        </w:tc>
        <w:tc>
          <w:tcPr>
            <w:tcW w:w="386" w:type="pct"/>
            <w:vAlign w:val="center"/>
          </w:tcPr>
          <w:p>
            <w:pPr>
              <w:widowControl/>
              <w:jc w:val="center"/>
              <w:rPr>
                <w:rFonts w:ascii="宋体" w:hAnsi="宋体" w:eastAsia="宋体" w:cs="宋体"/>
                <w:kern w:val="0"/>
                <w:sz w:val="20"/>
                <w:szCs w:val="20"/>
              </w:rPr>
            </w:pPr>
          </w:p>
        </w:tc>
        <w:tc>
          <w:tcPr>
            <w:tcW w:w="680" w:type="pct"/>
            <w:vAlign w:val="center"/>
          </w:tcPr>
          <w:p>
            <w:pPr>
              <w:widowControl/>
              <w:jc w:val="center"/>
              <w:rPr>
                <w:rFonts w:ascii="宋体" w:hAnsi="宋体" w:eastAsia="宋体" w:cs="宋体"/>
                <w:kern w:val="0"/>
                <w:sz w:val="20"/>
                <w:szCs w:val="20"/>
              </w:rPr>
            </w:pPr>
          </w:p>
        </w:tc>
        <w:tc>
          <w:tcPr>
            <w:tcW w:w="361" w:type="pct"/>
            <w:vAlign w:val="center"/>
          </w:tcPr>
          <w:p>
            <w:pPr>
              <w:widowControl/>
              <w:jc w:val="center"/>
              <w:rPr>
                <w:rFonts w:ascii="宋体" w:hAnsi="宋体" w:eastAsia="宋体" w:cs="宋体"/>
                <w:kern w:val="0"/>
                <w:sz w:val="20"/>
                <w:szCs w:val="20"/>
              </w:rPr>
            </w:pPr>
          </w:p>
        </w:tc>
        <w:tc>
          <w:tcPr>
            <w:tcW w:w="704" w:type="pct"/>
            <w:vAlign w:val="center"/>
          </w:tcPr>
          <w:p>
            <w:pPr>
              <w:widowControl/>
              <w:jc w:val="center"/>
              <w:rPr>
                <w:rFonts w:ascii="宋体" w:hAnsi="宋体" w:eastAsia="宋体" w:cs="宋体"/>
                <w:kern w:val="0"/>
                <w:sz w:val="20"/>
                <w:szCs w:val="20"/>
              </w:rPr>
            </w:pPr>
          </w:p>
        </w:tc>
        <w:tc>
          <w:tcPr>
            <w:tcW w:w="410" w:type="pct"/>
            <w:vAlign w:val="center"/>
          </w:tcPr>
          <w:p>
            <w:pPr>
              <w:widowControl/>
              <w:jc w:val="center"/>
              <w:rPr>
                <w:rFonts w:ascii="宋体" w:hAnsi="宋体" w:eastAsia="宋体" w:cs="宋体"/>
                <w:kern w:val="0"/>
                <w:sz w:val="20"/>
                <w:szCs w:val="20"/>
              </w:rPr>
            </w:pPr>
          </w:p>
        </w:tc>
        <w:tc>
          <w:tcPr>
            <w:tcW w:w="655" w:type="pct"/>
            <w:vAlign w:val="center"/>
          </w:tcPr>
          <w:p>
            <w:pPr>
              <w:widowControl/>
              <w:jc w:val="center"/>
              <w:rPr>
                <w:rFonts w:ascii="宋体" w:hAnsi="宋体" w:eastAsia="宋体" w:cs="宋体"/>
                <w:kern w:val="0"/>
                <w:sz w:val="20"/>
                <w:szCs w:val="20"/>
              </w:rPr>
            </w:pPr>
          </w:p>
        </w:tc>
        <w:tc>
          <w:tcPr>
            <w:tcW w:w="651" w:type="pct"/>
            <w:vAlign w:val="center"/>
          </w:tcPr>
          <w:p>
            <w:pPr>
              <w:widowControl/>
              <w:jc w:val="center"/>
              <w:rPr>
                <w:rFonts w:ascii="宋体" w:hAnsi="宋体" w:eastAsia="宋体" w:cs="宋体"/>
                <w:kern w:val="0"/>
                <w:sz w:val="20"/>
                <w:szCs w:val="20"/>
              </w:rPr>
            </w:pPr>
          </w:p>
        </w:tc>
        <w:tc>
          <w:tcPr>
            <w:tcW w:w="652" w:type="pct"/>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019</w:t>
            </w:r>
            <w:r>
              <w:rPr>
                <w:rFonts w:hint="eastAsia" w:ascii="宋体" w:hAnsi="宋体" w:eastAsia="宋体" w:cs="宋体"/>
                <w:kern w:val="0"/>
                <w:sz w:val="20"/>
                <w:szCs w:val="20"/>
              </w:rPr>
              <w:t>年</w:t>
            </w:r>
          </w:p>
        </w:tc>
        <w:tc>
          <w:tcPr>
            <w:tcW w:w="386" w:type="pct"/>
            <w:vAlign w:val="center"/>
          </w:tcPr>
          <w:p>
            <w:pPr>
              <w:widowControl/>
              <w:jc w:val="center"/>
              <w:rPr>
                <w:rFonts w:ascii="宋体" w:hAnsi="宋体" w:eastAsia="宋体" w:cs="宋体"/>
                <w:kern w:val="0"/>
                <w:sz w:val="20"/>
                <w:szCs w:val="20"/>
              </w:rPr>
            </w:pPr>
          </w:p>
        </w:tc>
        <w:tc>
          <w:tcPr>
            <w:tcW w:w="680" w:type="pct"/>
            <w:vAlign w:val="center"/>
          </w:tcPr>
          <w:p>
            <w:pPr>
              <w:widowControl/>
              <w:jc w:val="center"/>
              <w:rPr>
                <w:rFonts w:ascii="宋体" w:hAnsi="宋体" w:eastAsia="宋体" w:cs="宋体"/>
                <w:kern w:val="0"/>
                <w:sz w:val="20"/>
                <w:szCs w:val="20"/>
              </w:rPr>
            </w:pPr>
          </w:p>
        </w:tc>
        <w:tc>
          <w:tcPr>
            <w:tcW w:w="361" w:type="pct"/>
            <w:vAlign w:val="center"/>
          </w:tcPr>
          <w:p>
            <w:pPr>
              <w:widowControl/>
              <w:jc w:val="center"/>
              <w:rPr>
                <w:rFonts w:ascii="宋体" w:hAnsi="宋体" w:eastAsia="宋体" w:cs="宋体"/>
                <w:kern w:val="0"/>
                <w:sz w:val="20"/>
                <w:szCs w:val="20"/>
              </w:rPr>
            </w:pPr>
          </w:p>
        </w:tc>
        <w:tc>
          <w:tcPr>
            <w:tcW w:w="704" w:type="pct"/>
            <w:vAlign w:val="center"/>
          </w:tcPr>
          <w:p>
            <w:pPr>
              <w:widowControl/>
              <w:jc w:val="center"/>
              <w:rPr>
                <w:rFonts w:ascii="宋体" w:hAnsi="宋体" w:eastAsia="宋体" w:cs="宋体"/>
                <w:kern w:val="0"/>
                <w:sz w:val="20"/>
                <w:szCs w:val="20"/>
              </w:rPr>
            </w:pPr>
          </w:p>
        </w:tc>
        <w:tc>
          <w:tcPr>
            <w:tcW w:w="410" w:type="pct"/>
            <w:vAlign w:val="center"/>
          </w:tcPr>
          <w:p>
            <w:pPr>
              <w:widowControl/>
              <w:jc w:val="center"/>
              <w:rPr>
                <w:rFonts w:ascii="宋体" w:hAnsi="宋体" w:eastAsia="宋体" w:cs="宋体"/>
                <w:kern w:val="0"/>
                <w:sz w:val="20"/>
                <w:szCs w:val="20"/>
              </w:rPr>
            </w:pPr>
          </w:p>
        </w:tc>
        <w:tc>
          <w:tcPr>
            <w:tcW w:w="655" w:type="pct"/>
            <w:vAlign w:val="center"/>
          </w:tcPr>
          <w:p>
            <w:pPr>
              <w:widowControl/>
              <w:jc w:val="center"/>
              <w:rPr>
                <w:rFonts w:ascii="宋体" w:hAnsi="宋体" w:eastAsia="宋体" w:cs="宋体"/>
                <w:kern w:val="0"/>
                <w:sz w:val="20"/>
                <w:szCs w:val="20"/>
              </w:rPr>
            </w:pPr>
          </w:p>
        </w:tc>
        <w:tc>
          <w:tcPr>
            <w:tcW w:w="651" w:type="pct"/>
            <w:vAlign w:val="center"/>
          </w:tcPr>
          <w:p>
            <w:pPr>
              <w:widowControl/>
              <w:jc w:val="center"/>
              <w:rPr>
                <w:rFonts w:ascii="宋体" w:hAnsi="宋体" w:eastAsia="宋体" w:cs="宋体"/>
                <w:kern w:val="0"/>
                <w:sz w:val="20"/>
                <w:szCs w:val="20"/>
              </w:rPr>
            </w:pPr>
          </w:p>
        </w:tc>
        <w:tc>
          <w:tcPr>
            <w:tcW w:w="652" w:type="pct"/>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386" w:type="pct"/>
            <w:vAlign w:val="center"/>
          </w:tcPr>
          <w:p>
            <w:pPr>
              <w:widowControl/>
              <w:jc w:val="center"/>
              <w:rPr>
                <w:rFonts w:ascii="宋体" w:hAnsi="宋体" w:eastAsia="宋体" w:cs="宋体"/>
                <w:kern w:val="0"/>
                <w:sz w:val="20"/>
                <w:szCs w:val="20"/>
              </w:rPr>
            </w:pPr>
          </w:p>
        </w:tc>
        <w:tc>
          <w:tcPr>
            <w:tcW w:w="680" w:type="pct"/>
            <w:vAlign w:val="center"/>
          </w:tcPr>
          <w:p>
            <w:pPr>
              <w:widowControl/>
              <w:jc w:val="center"/>
              <w:rPr>
                <w:rFonts w:ascii="宋体" w:hAnsi="宋体" w:eastAsia="宋体" w:cs="宋体"/>
                <w:kern w:val="0"/>
                <w:sz w:val="20"/>
                <w:szCs w:val="20"/>
              </w:rPr>
            </w:pPr>
          </w:p>
        </w:tc>
        <w:tc>
          <w:tcPr>
            <w:tcW w:w="361" w:type="pct"/>
            <w:vAlign w:val="center"/>
          </w:tcPr>
          <w:p>
            <w:pPr>
              <w:widowControl/>
              <w:jc w:val="center"/>
              <w:rPr>
                <w:rFonts w:ascii="宋体" w:hAnsi="宋体" w:eastAsia="宋体" w:cs="宋体"/>
                <w:kern w:val="0"/>
                <w:sz w:val="20"/>
                <w:szCs w:val="20"/>
              </w:rPr>
            </w:pPr>
          </w:p>
        </w:tc>
        <w:tc>
          <w:tcPr>
            <w:tcW w:w="704" w:type="pct"/>
            <w:vAlign w:val="center"/>
          </w:tcPr>
          <w:p>
            <w:pPr>
              <w:widowControl/>
              <w:jc w:val="center"/>
              <w:rPr>
                <w:rFonts w:ascii="宋体" w:hAnsi="宋体" w:eastAsia="宋体" w:cs="宋体"/>
                <w:kern w:val="0"/>
                <w:sz w:val="20"/>
                <w:szCs w:val="20"/>
              </w:rPr>
            </w:pPr>
          </w:p>
        </w:tc>
        <w:tc>
          <w:tcPr>
            <w:tcW w:w="410" w:type="pct"/>
            <w:vAlign w:val="center"/>
          </w:tcPr>
          <w:p>
            <w:pPr>
              <w:widowControl/>
              <w:jc w:val="center"/>
              <w:rPr>
                <w:rFonts w:ascii="宋体" w:hAnsi="宋体" w:eastAsia="宋体" w:cs="宋体"/>
                <w:kern w:val="0"/>
                <w:sz w:val="20"/>
                <w:szCs w:val="20"/>
              </w:rPr>
            </w:pPr>
          </w:p>
        </w:tc>
        <w:tc>
          <w:tcPr>
            <w:tcW w:w="655" w:type="pct"/>
            <w:vAlign w:val="center"/>
          </w:tcPr>
          <w:p>
            <w:pPr>
              <w:widowControl/>
              <w:jc w:val="center"/>
              <w:rPr>
                <w:rFonts w:ascii="宋体" w:hAnsi="宋体" w:eastAsia="宋体" w:cs="宋体"/>
                <w:kern w:val="0"/>
                <w:sz w:val="20"/>
                <w:szCs w:val="20"/>
              </w:rPr>
            </w:pPr>
          </w:p>
        </w:tc>
        <w:tc>
          <w:tcPr>
            <w:tcW w:w="651" w:type="pct"/>
            <w:vAlign w:val="center"/>
          </w:tcPr>
          <w:p>
            <w:pPr>
              <w:widowControl/>
              <w:jc w:val="center"/>
              <w:rPr>
                <w:rFonts w:ascii="宋体" w:hAnsi="宋体" w:eastAsia="宋体" w:cs="宋体"/>
                <w:kern w:val="0"/>
                <w:sz w:val="20"/>
                <w:szCs w:val="20"/>
              </w:rPr>
            </w:pPr>
          </w:p>
        </w:tc>
        <w:tc>
          <w:tcPr>
            <w:tcW w:w="652" w:type="pct"/>
            <w:vAlign w:val="center"/>
          </w:tcPr>
          <w:p>
            <w:pPr>
              <w:widowControl/>
              <w:jc w:val="center"/>
              <w:rPr>
                <w:rFonts w:ascii="宋体" w:hAnsi="宋体" w:eastAsia="宋体" w:cs="宋体"/>
                <w:kern w:val="0"/>
                <w:sz w:val="20"/>
                <w:szCs w:val="20"/>
              </w:rPr>
            </w:pPr>
          </w:p>
        </w:tc>
      </w:tr>
    </w:tbl>
    <w:p>
      <w:pPr>
        <w:widowControl/>
        <w:spacing w:line="360" w:lineRule="auto"/>
        <w:ind w:firstLine="482" w:firstLineChars="200"/>
        <w:rPr>
          <w:rFonts w:ascii="宋体" w:hAnsi="宋体" w:eastAsia="宋体" w:cs="宋体"/>
          <w:b/>
          <w:bCs/>
          <w:kern w:val="0"/>
          <w:sz w:val="24"/>
          <w:szCs w:val="24"/>
        </w:rPr>
        <w:sectPr>
          <w:footerReference r:id="rId3" w:type="default"/>
          <w:pgSz w:w="11906" w:h="16838"/>
          <w:pgMar w:top="1440" w:right="1797" w:bottom="1440" w:left="1797" w:header="851" w:footer="992" w:gutter="0"/>
          <w:pgNumType w:fmt="decimal"/>
          <w:cols w:space="720" w:num="1"/>
          <w:docGrid w:linePitch="312" w:charSpace="0"/>
        </w:sectPr>
      </w:pPr>
    </w:p>
    <w:p>
      <w:pPr>
        <w:widowControl/>
        <w:snapToGrid w:val="0"/>
        <w:ind w:firstLine="482" w:firstLineChars="200"/>
        <w:outlineLvl w:val="0"/>
        <w:rPr>
          <w:rFonts w:ascii="宋体" w:hAnsi="宋体" w:eastAsia="宋体" w:cs="宋体"/>
          <w:kern w:val="0"/>
          <w:sz w:val="24"/>
          <w:szCs w:val="24"/>
        </w:rPr>
      </w:pPr>
      <w:r>
        <w:rPr>
          <w:rFonts w:ascii="宋体" w:hAnsi="宋体" w:eastAsia="宋体" w:cs="宋体"/>
          <w:b/>
          <w:bCs/>
          <w:kern w:val="0"/>
          <w:sz w:val="24"/>
          <w:szCs w:val="24"/>
        </w:rPr>
        <w:t>3.</w:t>
      </w:r>
      <w:r>
        <w:rPr>
          <w:rFonts w:hint="eastAsia" w:ascii="宋体" w:hAnsi="宋体" w:eastAsia="宋体" w:cs="宋体"/>
          <w:b/>
          <w:bCs/>
          <w:kern w:val="0"/>
          <w:sz w:val="24"/>
          <w:szCs w:val="24"/>
        </w:rPr>
        <w:t>合同节水管理项目情况</w:t>
      </w:r>
    </w:p>
    <w:tbl>
      <w:tblPr>
        <w:tblStyle w:val="11"/>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18"/>
        <w:gridCol w:w="944"/>
        <w:gridCol w:w="924"/>
        <w:gridCol w:w="1595"/>
        <w:gridCol w:w="1768"/>
        <w:gridCol w:w="821"/>
        <w:gridCol w:w="1193"/>
        <w:gridCol w:w="1558"/>
        <w:gridCol w:w="885"/>
        <w:gridCol w:w="1158"/>
        <w:gridCol w:w="118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62"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71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项目</w:t>
            </w:r>
          </w:p>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 xml:space="preserve"> 名称</w:t>
            </w:r>
          </w:p>
        </w:tc>
        <w:tc>
          <w:tcPr>
            <w:tcW w:w="944"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委托方</w:t>
            </w:r>
          </w:p>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6"/>
                <w:szCs w:val="16"/>
              </w:rPr>
              <w:t>（甲方）</w:t>
            </w:r>
          </w:p>
        </w:tc>
        <w:tc>
          <w:tcPr>
            <w:tcW w:w="924"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受托方</w:t>
            </w:r>
          </w:p>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6"/>
                <w:szCs w:val="16"/>
              </w:rPr>
              <w:t>（乙方）</w:t>
            </w:r>
          </w:p>
        </w:tc>
        <w:tc>
          <w:tcPr>
            <w:tcW w:w="1595"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建设内容（不超过100字）</w:t>
            </w:r>
          </w:p>
        </w:tc>
        <w:tc>
          <w:tcPr>
            <w:tcW w:w="176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所属领域</w:t>
            </w:r>
          </w:p>
        </w:tc>
        <w:tc>
          <w:tcPr>
            <w:tcW w:w="821"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项目开工日期</w:t>
            </w:r>
          </w:p>
        </w:tc>
        <w:tc>
          <w:tcPr>
            <w:tcW w:w="1193"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总投资额</w:t>
            </w:r>
          </w:p>
        </w:tc>
        <w:tc>
          <w:tcPr>
            <w:tcW w:w="155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合同节水模式</w:t>
            </w:r>
          </w:p>
        </w:tc>
        <w:tc>
          <w:tcPr>
            <w:tcW w:w="885"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合同期</w:t>
            </w:r>
          </w:p>
        </w:tc>
        <w:tc>
          <w:tcPr>
            <w:tcW w:w="115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项目实施前年用水量</w:t>
            </w:r>
          </w:p>
        </w:tc>
        <w:tc>
          <w:tcPr>
            <w:tcW w:w="118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实际（或预期）年节水量</w:t>
            </w:r>
          </w:p>
        </w:tc>
        <w:tc>
          <w:tcPr>
            <w:tcW w:w="1070"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实际（或预期）年节水效益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2"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单位</w:t>
            </w:r>
          </w:p>
        </w:tc>
        <w:tc>
          <w:tcPr>
            <w:tcW w:w="71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请填写</w:t>
            </w:r>
          </w:p>
        </w:tc>
        <w:tc>
          <w:tcPr>
            <w:tcW w:w="944"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请填写</w:t>
            </w:r>
          </w:p>
        </w:tc>
        <w:tc>
          <w:tcPr>
            <w:tcW w:w="924"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请填写</w:t>
            </w:r>
          </w:p>
        </w:tc>
        <w:tc>
          <w:tcPr>
            <w:tcW w:w="1595"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请填写</w:t>
            </w:r>
          </w:p>
        </w:tc>
        <w:tc>
          <w:tcPr>
            <w:tcW w:w="176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请选择</w:t>
            </w:r>
          </w:p>
        </w:tc>
        <w:tc>
          <w:tcPr>
            <w:tcW w:w="821"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年/月/日</w:t>
            </w:r>
          </w:p>
        </w:tc>
        <w:tc>
          <w:tcPr>
            <w:tcW w:w="1193"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万元</w:t>
            </w:r>
          </w:p>
        </w:tc>
        <w:tc>
          <w:tcPr>
            <w:tcW w:w="155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请选择</w:t>
            </w:r>
          </w:p>
        </w:tc>
        <w:tc>
          <w:tcPr>
            <w:tcW w:w="885"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年</w:t>
            </w:r>
          </w:p>
        </w:tc>
        <w:tc>
          <w:tcPr>
            <w:tcW w:w="115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万吨</w:t>
            </w:r>
          </w:p>
        </w:tc>
        <w:tc>
          <w:tcPr>
            <w:tcW w:w="118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万吨/年</w:t>
            </w:r>
          </w:p>
        </w:tc>
        <w:tc>
          <w:tcPr>
            <w:tcW w:w="1070"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2" w:type="dxa"/>
            <w:vAlign w:val="center"/>
          </w:tcPr>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8"/>
                <w:szCs w:val="18"/>
              </w:rPr>
              <w:t>1</w:t>
            </w:r>
          </w:p>
        </w:tc>
        <w:tc>
          <w:tcPr>
            <w:tcW w:w="718" w:type="dxa"/>
            <w:vAlign w:val="center"/>
          </w:tcPr>
          <w:p>
            <w:pPr>
              <w:widowControl/>
              <w:snapToGrid w:val="0"/>
              <w:spacing w:line="240" w:lineRule="atLeast"/>
              <w:rPr>
                <w:rFonts w:ascii="宋体" w:hAnsi="宋体" w:eastAsia="宋体" w:cs="宋体"/>
                <w:kern w:val="0"/>
                <w:sz w:val="18"/>
                <w:szCs w:val="18"/>
              </w:rPr>
            </w:pPr>
          </w:p>
        </w:tc>
        <w:tc>
          <w:tcPr>
            <w:tcW w:w="944" w:type="dxa"/>
            <w:vAlign w:val="center"/>
          </w:tcPr>
          <w:p>
            <w:pPr>
              <w:widowControl/>
              <w:snapToGrid w:val="0"/>
              <w:spacing w:line="240" w:lineRule="atLeast"/>
              <w:rPr>
                <w:rFonts w:ascii="宋体" w:hAnsi="宋体" w:eastAsia="宋体" w:cs="宋体"/>
                <w:kern w:val="0"/>
                <w:sz w:val="18"/>
                <w:szCs w:val="18"/>
              </w:rPr>
            </w:pPr>
          </w:p>
        </w:tc>
        <w:tc>
          <w:tcPr>
            <w:tcW w:w="924" w:type="dxa"/>
            <w:vAlign w:val="center"/>
          </w:tcPr>
          <w:p>
            <w:pPr>
              <w:widowControl/>
              <w:snapToGrid w:val="0"/>
              <w:spacing w:line="240" w:lineRule="atLeast"/>
              <w:jc w:val="center"/>
              <w:rPr>
                <w:rFonts w:ascii="宋体" w:hAnsi="宋体" w:eastAsia="宋体" w:cs="宋体"/>
                <w:kern w:val="0"/>
                <w:sz w:val="18"/>
                <w:szCs w:val="18"/>
              </w:rPr>
            </w:pPr>
          </w:p>
        </w:tc>
        <w:tc>
          <w:tcPr>
            <w:tcW w:w="1595" w:type="dxa"/>
            <w:vAlign w:val="center"/>
          </w:tcPr>
          <w:p>
            <w:pPr>
              <w:widowControl/>
              <w:snapToGrid w:val="0"/>
              <w:spacing w:line="240" w:lineRule="atLeast"/>
              <w:rPr>
                <w:rFonts w:ascii="宋体" w:hAnsi="宋体" w:eastAsia="宋体" w:cs="宋体"/>
                <w:kern w:val="0"/>
                <w:sz w:val="18"/>
                <w:szCs w:val="18"/>
              </w:rPr>
            </w:pPr>
          </w:p>
        </w:tc>
        <w:tc>
          <w:tcPr>
            <w:tcW w:w="1768" w:type="dxa"/>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xml:space="preserve">□ 公共机构 </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公共建筑</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工业</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农业</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服务业</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 其他</w:t>
            </w:r>
            <w:r>
              <w:rPr>
                <w:rFonts w:hint="eastAsia" w:ascii="宋体" w:hAnsi="宋体" w:eastAsia="宋体" w:cs="宋体"/>
                <w:kern w:val="0"/>
                <w:sz w:val="16"/>
                <w:szCs w:val="16"/>
                <w:u w:val="single"/>
                <w:lang w:val="en-US" w:eastAsia="zh-CN"/>
              </w:rPr>
              <w:t xml:space="preserve">       </w:t>
            </w:r>
          </w:p>
        </w:tc>
        <w:tc>
          <w:tcPr>
            <w:tcW w:w="821" w:type="dxa"/>
            <w:vAlign w:val="center"/>
          </w:tcPr>
          <w:p>
            <w:pPr>
              <w:widowControl/>
              <w:snapToGrid w:val="0"/>
              <w:spacing w:line="240" w:lineRule="atLeast"/>
              <w:rPr>
                <w:rFonts w:ascii="宋体" w:hAnsi="宋体" w:eastAsia="宋体" w:cs="宋体"/>
                <w:kern w:val="0"/>
                <w:sz w:val="18"/>
                <w:szCs w:val="18"/>
              </w:rPr>
            </w:pPr>
          </w:p>
        </w:tc>
        <w:tc>
          <w:tcPr>
            <w:tcW w:w="1193" w:type="dxa"/>
            <w:vAlign w:val="center"/>
          </w:tcPr>
          <w:p>
            <w:pPr>
              <w:widowControl/>
              <w:snapToGrid w:val="0"/>
              <w:spacing w:line="240" w:lineRule="atLeast"/>
              <w:rPr>
                <w:rFonts w:ascii="宋体" w:hAnsi="宋体" w:eastAsia="宋体" w:cs="宋体"/>
                <w:kern w:val="0"/>
                <w:sz w:val="18"/>
                <w:szCs w:val="18"/>
              </w:rPr>
            </w:pPr>
          </w:p>
        </w:tc>
        <w:tc>
          <w:tcPr>
            <w:tcW w:w="1558" w:type="dxa"/>
            <w:vAlign w:val="center"/>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□节水效益分享型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□节水效果保证型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□用水费用托管型</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□其他</w:t>
            </w:r>
            <w:r>
              <w:rPr>
                <w:rFonts w:hint="eastAsia" w:ascii="宋体" w:hAnsi="宋体" w:eastAsia="宋体" w:cs="宋体"/>
                <w:kern w:val="0"/>
                <w:sz w:val="16"/>
                <w:szCs w:val="16"/>
                <w:u w:val="single"/>
                <w:lang w:val="en-US" w:eastAsia="zh-CN"/>
              </w:rPr>
              <w:t xml:space="preserve">       </w:t>
            </w:r>
          </w:p>
        </w:tc>
        <w:tc>
          <w:tcPr>
            <w:tcW w:w="885" w:type="dxa"/>
            <w:vAlign w:val="center"/>
          </w:tcPr>
          <w:p>
            <w:pPr>
              <w:widowControl/>
              <w:snapToGrid w:val="0"/>
              <w:spacing w:line="240" w:lineRule="atLeast"/>
              <w:rPr>
                <w:rFonts w:ascii="宋体" w:hAnsi="宋体" w:eastAsia="宋体" w:cs="宋体"/>
                <w:kern w:val="0"/>
                <w:sz w:val="18"/>
                <w:szCs w:val="18"/>
              </w:rPr>
            </w:pPr>
          </w:p>
        </w:tc>
        <w:tc>
          <w:tcPr>
            <w:tcW w:w="1158" w:type="dxa"/>
            <w:vAlign w:val="center"/>
          </w:tcPr>
          <w:p>
            <w:pPr>
              <w:widowControl/>
              <w:snapToGrid w:val="0"/>
              <w:spacing w:line="240" w:lineRule="atLeast"/>
              <w:rPr>
                <w:rFonts w:ascii="宋体" w:hAnsi="宋体" w:eastAsia="宋体" w:cs="宋体"/>
                <w:kern w:val="0"/>
                <w:sz w:val="18"/>
                <w:szCs w:val="18"/>
              </w:rPr>
            </w:pPr>
          </w:p>
        </w:tc>
        <w:tc>
          <w:tcPr>
            <w:tcW w:w="1188" w:type="dxa"/>
            <w:vAlign w:val="center"/>
          </w:tcPr>
          <w:p>
            <w:pPr>
              <w:widowControl/>
              <w:snapToGrid w:val="0"/>
              <w:spacing w:line="240" w:lineRule="atLeast"/>
              <w:rPr>
                <w:rFonts w:ascii="宋体" w:hAnsi="宋体" w:eastAsia="宋体" w:cs="宋体"/>
                <w:kern w:val="0"/>
                <w:sz w:val="18"/>
                <w:szCs w:val="18"/>
              </w:rPr>
            </w:pPr>
          </w:p>
        </w:tc>
        <w:tc>
          <w:tcPr>
            <w:tcW w:w="1070" w:type="dxa"/>
            <w:vAlign w:val="center"/>
          </w:tcPr>
          <w:p>
            <w:pPr>
              <w:widowControl/>
              <w:snapToGrid w:val="0"/>
              <w:spacing w:line="240" w:lineRule="atLeas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2" w:type="dxa"/>
            <w:vAlign w:val="center"/>
          </w:tcPr>
          <w:p>
            <w:pPr>
              <w:widowControl/>
              <w:snapToGrid w:val="0"/>
              <w:spacing w:line="240" w:lineRule="atLeast"/>
              <w:rPr>
                <w:rFonts w:ascii="宋体" w:hAnsi="宋体" w:eastAsia="宋体" w:cs="宋体"/>
                <w:kern w:val="0"/>
                <w:sz w:val="18"/>
                <w:szCs w:val="18"/>
              </w:rPr>
            </w:pPr>
            <w:r>
              <w:rPr>
                <w:rFonts w:ascii="宋体" w:hAnsi="宋体" w:eastAsia="宋体" w:cs="宋体"/>
                <w:kern w:val="0"/>
                <w:sz w:val="18"/>
                <w:szCs w:val="18"/>
              </w:rPr>
              <w:t>2</w:t>
            </w:r>
          </w:p>
        </w:tc>
        <w:tc>
          <w:tcPr>
            <w:tcW w:w="718" w:type="dxa"/>
            <w:vAlign w:val="center"/>
          </w:tcPr>
          <w:p>
            <w:pPr>
              <w:widowControl/>
              <w:snapToGrid w:val="0"/>
              <w:spacing w:line="240" w:lineRule="atLeast"/>
              <w:rPr>
                <w:rFonts w:ascii="宋体" w:hAnsi="宋体" w:eastAsia="宋体" w:cs="宋体"/>
                <w:kern w:val="0"/>
                <w:sz w:val="18"/>
                <w:szCs w:val="18"/>
              </w:rPr>
            </w:pPr>
          </w:p>
        </w:tc>
        <w:tc>
          <w:tcPr>
            <w:tcW w:w="944" w:type="dxa"/>
            <w:vAlign w:val="center"/>
          </w:tcPr>
          <w:p>
            <w:pPr>
              <w:widowControl/>
              <w:snapToGrid w:val="0"/>
              <w:spacing w:line="240" w:lineRule="atLeast"/>
              <w:rPr>
                <w:rFonts w:ascii="宋体" w:hAnsi="宋体" w:eastAsia="宋体" w:cs="宋体"/>
                <w:kern w:val="0"/>
                <w:sz w:val="18"/>
                <w:szCs w:val="18"/>
              </w:rPr>
            </w:pPr>
          </w:p>
        </w:tc>
        <w:tc>
          <w:tcPr>
            <w:tcW w:w="924" w:type="dxa"/>
            <w:vAlign w:val="center"/>
          </w:tcPr>
          <w:p>
            <w:pPr>
              <w:widowControl/>
              <w:snapToGrid w:val="0"/>
              <w:spacing w:line="240" w:lineRule="atLeast"/>
              <w:jc w:val="center"/>
              <w:rPr>
                <w:rFonts w:ascii="宋体" w:hAnsi="宋体" w:eastAsia="宋体" w:cs="宋体"/>
                <w:kern w:val="0"/>
                <w:sz w:val="18"/>
                <w:szCs w:val="18"/>
              </w:rPr>
            </w:pPr>
          </w:p>
        </w:tc>
        <w:tc>
          <w:tcPr>
            <w:tcW w:w="1595" w:type="dxa"/>
            <w:vAlign w:val="center"/>
          </w:tcPr>
          <w:p>
            <w:pPr>
              <w:widowControl/>
              <w:snapToGrid w:val="0"/>
              <w:spacing w:line="240" w:lineRule="atLeast"/>
              <w:rPr>
                <w:rFonts w:ascii="宋体" w:hAnsi="宋体" w:eastAsia="宋体" w:cs="宋体"/>
                <w:kern w:val="0"/>
                <w:sz w:val="18"/>
                <w:szCs w:val="18"/>
              </w:rPr>
            </w:pPr>
          </w:p>
        </w:tc>
        <w:tc>
          <w:tcPr>
            <w:tcW w:w="1768" w:type="dxa"/>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xml:space="preserve">□ 公共机构 </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公共建筑</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工业</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农业</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服务业</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 其他</w:t>
            </w:r>
            <w:r>
              <w:rPr>
                <w:rFonts w:hint="eastAsia" w:ascii="宋体" w:hAnsi="宋体" w:eastAsia="宋体" w:cs="宋体"/>
                <w:kern w:val="0"/>
                <w:sz w:val="16"/>
                <w:szCs w:val="16"/>
                <w:u w:val="single"/>
                <w:lang w:val="en-US" w:eastAsia="zh-CN"/>
              </w:rPr>
              <w:t xml:space="preserve">       </w:t>
            </w:r>
          </w:p>
        </w:tc>
        <w:tc>
          <w:tcPr>
            <w:tcW w:w="821" w:type="dxa"/>
            <w:vAlign w:val="center"/>
          </w:tcPr>
          <w:p>
            <w:pPr>
              <w:widowControl/>
              <w:snapToGrid w:val="0"/>
              <w:spacing w:line="240" w:lineRule="atLeast"/>
              <w:rPr>
                <w:rFonts w:ascii="宋体" w:hAnsi="宋体" w:eastAsia="宋体" w:cs="宋体"/>
                <w:kern w:val="0"/>
                <w:sz w:val="18"/>
                <w:szCs w:val="18"/>
              </w:rPr>
            </w:pPr>
          </w:p>
        </w:tc>
        <w:tc>
          <w:tcPr>
            <w:tcW w:w="1193" w:type="dxa"/>
            <w:vAlign w:val="center"/>
          </w:tcPr>
          <w:p>
            <w:pPr>
              <w:widowControl/>
              <w:snapToGrid w:val="0"/>
              <w:spacing w:line="240" w:lineRule="atLeast"/>
              <w:rPr>
                <w:rFonts w:ascii="宋体" w:hAnsi="宋体" w:eastAsia="宋体" w:cs="宋体"/>
                <w:kern w:val="0"/>
                <w:sz w:val="18"/>
                <w:szCs w:val="18"/>
              </w:rPr>
            </w:pPr>
          </w:p>
        </w:tc>
        <w:tc>
          <w:tcPr>
            <w:tcW w:w="1558" w:type="dxa"/>
            <w:vAlign w:val="center"/>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□节水效益分享型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□节水效果保证型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□用水费用托管型</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□其他</w:t>
            </w:r>
            <w:r>
              <w:rPr>
                <w:rFonts w:hint="eastAsia" w:ascii="宋体" w:hAnsi="宋体" w:eastAsia="宋体" w:cs="宋体"/>
                <w:kern w:val="0"/>
                <w:sz w:val="16"/>
                <w:szCs w:val="16"/>
                <w:u w:val="single"/>
                <w:lang w:val="en-US" w:eastAsia="zh-CN"/>
              </w:rPr>
              <w:t xml:space="preserve">       </w:t>
            </w:r>
          </w:p>
        </w:tc>
        <w:tc>
          <w:tcPr>
            <w:tcW w:w="885" w:type="dxa"/>
            <w:vAlign w:val="center"/>
          </w:tcPr>
          <w:p>
            <w:pPr>
              <w:widowControl/>
              <w:snapToGrid w:val="0"/>
              <w:spacing w:line="240" w:lineRule="atLeast"/>
              <w:rPr>
                <w:rFonts w:ascii="宋体" w:hAnsi="宋体" w:eastAsia="宋体" w:cs="宋体"/>
                <w:kern w:val="0"/>
                <w:sz w:val="18"/>
                <w:szCs w:val="18"/>
              </w:rPr>
            </w:pPr>
          </w:p>
        </w:tc>
        <w:tc>
          <w:tcPr>
            <w:tcW w:w="1158" w:type="dxa"/>
            <w:vAlign w:val="center"/>
          </w:tcPr>
          <w:p>
            <w:pPr>
              <w:widowControl/>
              <w:snapToGrid w:val="0"/>
              <w:spacing w:line="240" w:lineRule="atLeast"/>
              <w:rPr>
                <w:rFonts w:ascii="宋体" w:hAnsi="宋体" w:eastAsia="宋体" w:cs="宋体"/>
                <w:kern w:val="0"/>
                <w:sz w:val="18"/>
                <w:szCs w:val="18"/>
              </w:rPr>
            </w:pPr>
          </w:p>
        </w:tc>
        <w:tc>
          <w:tcPr>
            <w:tcW w:w="1188" w:type="dxa"/>
            <w:vAlign w:val="center"/>
          </w:tcPr>
          <w:p>
            <w:pPr>
              <w:widowControl/>
              <w:snapToGrid w:val="0"/>
              <w:spacing w:line="240" w:lineRule="atLeast"/>
              <w:rPr>
                <w:rFonts w:ascii="宋体" w:hAnsi="宋体" w:eastAsia="宋体" w:cs="宋体"/>
                <w:kern w:val="0"/>
                <w:sz w:val="18"/>
                <w:szCs w:val="18"/>
              </w:rPr>
            </w:pPr>
          </w:p>
        </w:tc>
        <w:tc>
          <w:tcPr>
            <w:tcW w:w="1070" w:type="dxa"/>
            <w:vAlign w:val="center"/>
          </w:tcPr>
          <w:p>
            <w:pPr>
              <w:widowControl/>
              <w:snapToGrid w:val="0"/>
              <w:spacing w:line="240" w:lineRule="atLeas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62" w:type="dxa"/>
            <w:vAlign w:val="center"/>
          </w:tcPr>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8"/>
                <w:szCs w:val="18"/>
              </w:rPr>
              <w:t>…</w:t>
            </w:r>
          </w:p>
        </w:tc>
        <w:tc>
          <w:tcPr>
            <w:tcW w:w="718" w:type="dxa"/>
            <w:vAlign w:val="center"/>
          </w:tcPr>
          <w:p>
            <w:pPr>
              <w:widowControl/>
              <w:snapToGrid w:val="0"/>
              <w:spacing w:line="240" w:lineRule="atLeast"/>
              <w:rPr>
                <w:rFonts w:ascii="宋体" w:hAnsi="宋体" w:eastAsia="宋体" w:cs="宋体"/>
                <w:kern w:val="0"/>
                <w:sz w:val="18"/>
                <w:szCs w:val="18"/>
              </w:rPr>
            </w:pPr>
          </w:p>
        </w:tc>
        <w:tc>
          <w:tcPr>
            <w:tcW w:w="944" w:type="dxa"/>
            <w:vAlign w:val="center"/>
          </w:tcPr>
          <w:p>
            <w:pPr>
              <w:widowControl/>
              <w:snapToGrid w:val="0"/>
              <w:spacing w:line="240" w:lineRule="atLeast"/>
              <w:rPr>
                <w:rFonts w:ascii="宋体" w:hAnsi="宋体" w:eastAsia="宋体" w:cs="宋体"/>
                <w:kern w:val="0"/>
                <w:sz w:val="18"/>
                <w:szCs w:val="18"/>
              </w:rPr>
            </w:pPr>
          </w:p>
        </w:tc>
        <w:tc>
          <w:tcPr>
            <w:tcW w:w="924" w:type="dxa"/>
            <w:vAlign w:val="center"/>
          </w:tcPr>
          <w:p>
            <w:pPr>
              <w:widowControl/>
              <w:snapToGrid w:val="0"/>
              <w:spacing w:line="240" w:lineRule="atLeast"/>
              <w:jc w:val="center"/>
              <w:rPr>
                <w:rFonts w:ascii="宋体" w:hAnsi="宋体" w:eastAsia="宋体" w:cs="宋体"/>
                <w:kern w:val="0"/>
                <w:sz w:val="18"/>
                <w:szCs w:val="18"/>
              </w:rPr>
            </w:pPr>
          </w:p>
        </w:tc>
        <w:tc>
          <w:tcPr>
            <w:tcW w:w="1595" w:type="dxa"/>
            <w:vAlign w:val="center"/>
          </w:tcPr>
          <w:p>
            <w:pPr>
              <w:widowControl/>
              <w:snapToGrid w:val="0"/>
              <w:spacing w:line="240" w:lineRule="atLeast"/>
              <w:rPr>
                <w:rFonts w:ascii="宋体" w:hAnsi="宋体" w:eastAsia="宋体" w:cs="宋体"/>
                <w:kern w:val="0"/>
                <w:sz w:val="18"/>
                <w:szCs w:val="18"/>
              </w:rPr>
            </w:pPr>
          </w:p>
        </w:tc>
        <w:tc>
          <w:tcPr>
            <w:tcW w:w="1768" w:type="dxa"/>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xml:space="preserve">□ 公共机构 </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公共建筑</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工业</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农业</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服务业</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 其他</w:t>
            </w:r>
            <w:r>
              <w:rPr>
                <w:rFonts w:hint="eastAsia" w:ascii="宋体" w:hAnsi="宋体" w:eastAsia="宋体" w:cs="宋体"/>
                <w:kern w:val="0"/>
                <w:sz w:val="16"/>
                <w:szCs w:val="16"/>
                <w:u w:val="single"/>
                <w:lang w:val="en-US" w:eastAsia="zh-CN"/>
              </w:rPr>
              <w:t xml:space="preserve">       </w:t>
            </w:r>
          </w:p>
        </w:tc>
        <w:tc>
          <w:tcPr>
            <w:tcW w:w="821" w:type="dxa"/>
            <w:vAlign w:val="center"/>
          </w:tcPr>
          <w:p>
            <w:pPr>
              <w:widowControl/>
              <w:snapToGrid w:val="0"/>
              <w:spacing w:line="240" w:lineRule="atLeast"/>
              <w:rPr>
                <w:rFonts w:ascii="宋体" w:hAnsi="宋体" w:eastAsia="宋体" w:cs="宋体"/>
                <w:kern w:val="0"/>
                <w:sz w:val="18"/>
                <w:szCs w:val="18"/>
              </w:rPr>
            </w:pPr>
          </w:p>
        </w:tc>
        <w:tc>
          <w:tcPr>
            <w:tcW w:w="1193" w:type="dxa"/>
            <w:vAlign w:val="center"/>
          </w:tcPr>
          <w:p>
            <w:pPr>
              <w:widowControl/>
              <w:snapToGrid w:val="0"/>
              <w:spacing w:line="240" w:lineRule="atLeast"/>
              <w:rPr>
                <w:rFonts w:ascii="宋体" w:hAnsi="宋体" w:eastAsia="宋体" w:cs="宋体"/>
                <w:kern w:val="0"/>
                <w:sz w:val="18"/>
                <w:szCs w:val="18"/>
              </w:rPr>
            </w:pPr>
          </w:p>
        </w:tc>
        <w:tc>
          <w:tcPr>
            <w:tcW w:w="1558" w:type="dxa"/>
            <w:vAlign w:val="center"/>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□节水效益分享型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□节水效果保证型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□用水费用托管型</w:t>
            </w:r>
          </w:p>
          <w:p>
            <w:pPr>
              <w:widowControl/>
              <w:snapToGrid w:val="0"/>
              <w:spacing w:line="240" w:lineRule="atLeast"/>
              <w:rPr>
                <w:rFonts w:hint="default" w:ascii="宋体" w:hAnsi="宋体" w:eastAsia="宋体" w:cs="宋体"/>
                <w:kern w:val="0"/>
                <w:sz w:val="18"/>
                <w:szCs w:val="18"/>
                <w:lang w:val="en-US" w:eastAsia="zh-CN"/>
              </w:rPr>
            </w:pPr>
            <w:r>
              <w:rPr>
                <w:rFonts w:hint="eastAsia" w:ascii="宋体" w:hAnsi="宋体" w:eastAsia="宋体" w:cs="宋体"/>
                <w:kern w:val="0"/>
                <w:sz w:val="16"/>
                <w:szCs w:val="16"/>
              </w:rPr>
              <w:t>□其他</w:t>
            </w:r>
            <w:r>
              <w:rPr>
                <w:rFonts w:hint="eastAsia" w:ascii="宋体" w:hAnsi="宋体" w:eastAsia="宋体" w:cs="宋体"/>
                <w:kern w:val="0"/>
                <w:sz w:val="16"/>
                <w:szCs w:val="16"/>
                <w:u w:val="single"/>
                <w:lang w:val="en-US" w:eastAsia="zh-CN"/>
              </w:rPr>
              <w:t xml:space="preserve">       </w:t>
            </w:r>
          </w:p>
        </w:tc>
        <w:tc>
          <w:tcPr>
            <w:tcW w:w="885" w:type="dxa"/>
            <w:vAlign w:val="center"/>
          </w:tcPr>
          <w:p>
            <w:pPr>
              <w:widowControl/>
              <w:snapToGrid w:val="0"/>
              <w:spacing w:line="240" w:lineRule="atLeast"/>
              <w:rPr>
                <w:rFonts w:ascii="宋体" w:hAnsi="宋体" w:eastAsia="宋体" w:cs="宋体"/>
                <w:kern w:val="0"/>
                <w:sz w:val="18"/>
                <w:szCs w:val="18"/>
              </w:rPr>
            </w:pPr>
          </w:p>
        </w:tc>
        <w:tc>
          <w:tcPr>
            <w:tcW w:w="1158" w:type="dxa"/>
            <w:vAlign w:val="center"/>
          </w:tcPr>
          <w:p>
            <w:pPr>
              <w:widowControl/>
              <w:snapToGrid w:val="0"/>
              <w:spacing w:line="240" w:lineRule="atLeast"/>
              <w:rPr>
                <w:rFonts w:ascii="宋体" w:hAnsi="宋体" w:eastAsia="宋体" w:cs="宋体"/>
                <w:kern w:val="0"/>
                <w:sz w:val="18"/>
                <w:szCs w:val="18"/>
              </w:rPr>
            </w:pPr>
          </w:p>
        </w:tc>
        <w:tc>
          <w:tcPr>
            <w:tcW w:w="1188" w:type="dxa"/>
            <w:vAlign w:val="center"/>
          </w:tcPr>
          <w:p>
            <w:pPr>
              <w:widowControl/>
              <w:snapToGrid w:val="0"/>
              <w:spacing w:line="240" w:lineRule="atLeast"/>
              <w:rPr>
                <w:rFonts w:ascii="宋体" w:hAnsi="宋体" w:eastAsia="宋体" w:cs="宋体"/>
                <w:kern w:val="0"/>
                <w:sz w:val="18"/>
                <w:szCs w:val="18"/>
              </w:rPr>
            </w:pPr>
          </w:p>
        </w:tc>
        <w:tc>
          <w:tcPr>
            <w:tcW w:w="1070" w:type="dxa"/>
            <w:vAlign w:val="center"/>
          </w:tcPr>
          <w:p>
            <w:pPr>
              <w:widowControl/>
              <w:snapToGrid w:val="0"/>
              <w:spacing w:line="240" w:lineRule="atLeas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2" w:type="dxa"/>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718" w:type="dxa"/>
          </w:tcPr>
          <w:p>
            <w:pPr>
              <w:widowControl/>
              <w:snapToGrid w:val="0"/>
              <w:spacing w:line="240" w:lineRule="atLeast"/>
              <w:jc w:val="left"/>
              <w:rPr>
                <w:rFonts w:ascii="宋体" w:hAnsi="宋体" w:eastAsia="宋体" w:cs="宋体"/>
                <w:kern w:val="0"/>
                <w:sz w:val="18"/>
                <w:szCs w:val="18"/>
              </w:rPr>
            </w:pPr>
          </w:p>
        </w:tc>
        <w:tc>
          <w:tcPr>
            <w:tcW w:w="944" w:type="dxa"/>
          </w:tcPr>
          <w:p>
            <w:pPr>
              <w:widowControl/>
              <w:snapToGrid w:val="0"/>
              <w:spacing w:line="240" w:lineRule="atLeast"/>
              <w:jc w:val="left"/>
              <w:rPr>
                <w:rFonts w:ascii="宋体" w:hAnsi="宋体" w:eastAsia="宋体" w:cs="宋体"/>
                <w:kern w:val="0"/>
                <w:sz w:val="18"/>
                <w:szCs w:val="18"/>
              </w:rPr>
            </w:pPr>
          </w:p>
        </w:tc>
        <w:tc>
          <w:tcPr>
            <w:tcW w:w="924" w:type="dxa"/>
            <w:vAlign w:val="center"/>
          </w:tcPr>
          <w:p>
            <w:pPr>
              <w:widowControl/>
              <w:snapToGrid w:val="0"/>
              <w:spacing w:line="240" w:lineRule="atLeast"/>
              <w:jc w:val="center"/>
              <w:rPr>
                <w:rFonts w:ascii="宋体" w:hAnsi="宋体" w:eastAsia="宋体" w:cs="宋体"/>
                <w:kern w:val="0"/>
                <w:sz w:val="18"/>
                <w:szCs w:val="18"/>
              </w:rPr>
            </w:pPr>
          </w:p>
        </w:tc>
        <w:tc>
          <w:tcPr>
            <w:tcW w:w="1595" w:type="dxa"/>
          </w:tcPr>
          <w:p>
            <w:pPr>
              <w:widowControl/>
              <w:snapToGrid w:val="0"/>
              <w:spacing w:line="240" w:lineRule="atLeast"/>
              <w:jc w:val="left"/>
              <w:rPr>
                <w:rFonts w:ascii="宋体" w:hAnsi="宋体" w:eastAsia="宋体" w:cs="宋体"/>
                <w:kern w:val="0"/>
                <w:sz w:val="18"/>
                <w:szCs w:val="18"/>
              </w:rPr>
            </w:pPr>
          </w:p>
        </w:tc>
        <w:tc>
          <w:tcPr>
            <w:tcW w:w="1768" w:type="dxa"/>
          </w:tcPr>
          <w:p>
            <w:pPr>
              <w:widowControl/>
              <w:snapToGrid w:val="0"/>
              <w:spacing w:line="240" w:lineRule="atLeast"/>
              <w:jc w:val="left"/>
              <w:rPr>
                <w:rFonts w:ascii="宋体" w:hAnsi="宋体" w:eastAsia="宋体" w:cs="宋体"/>
                <w:kern w:val="0"/>
                <w:sz w:val="18"/>
                <w:szCs w:val="18"/>
              </w:rPr>
            </w:pPr>
          </w:p>
        </w:tc>
        <w:tc>
          <w:tcPr>
            <w:tcW w:w="821" w:type="dxa"/>
          </w:tcPr>
          <w:p>
            <w:pPr>
              <w:widowControl/>
              <w:snapToGrid w:val="0"/>
              <w:spacing w:line="240" w:lineRule="atLeast"/>
              <w:jc w:val="left"/>
              <w:rPr>
                <w:rFonts w:ascii="宋体" w:hAnsi="宋体" w:eastAsia="宋体" w:cs="宋体"/>
                <w:kern w:val="0"/>
                <w:sz w:val="18"/>
                <w:szCs w:val="18"/>
              </w:rPr>
            </w:pPr>
          </w:p>
        </w:tc>
        <w:tc>
          <w:tcPr>
            <w:tcW w:w="1193" w:type="dxa"/>
          </w:tcPr>
          <w:p>
            <w:pPr>
              <w:widowControl/>
              <w:snapToGrid w:val="0"/>
              <w:spacing w:line="240" w:lineRule="atLeast"/>
              <w:jc w:val="left"/>
              <w:rPr>
                <w:rFonts w:ascii="宋体" w:hAnsi="宋体" w:eastAsia="宋体" w:cs="宋体"/>
                <w:kern w:val="0"/>
                <w:sz w:val="18"/>
                <w:szCs w:val="18"/>
              </w:rPr>
            </w:pPr>
          </w:p>
        </w:tc>
        <w:tc>
          <w:tcPr>
            <w:tcW w:w="1558" w:type="dxa"/>
          </w:tcPr>
          <w:p>
            <w:pPr>
              <w:widowControl/>
              <w:snapToGrid w:val="0"/>
              <w:spacing w:line="240" w:lineRule="atLeast"/>
              <w:jc w:val="left"/>
              <w:rPr>
                <w:rFonts w:ascii="宋体" w:hAnsi="宋体" w:eastAsia="宋体" w:cs="宋体"/>
                <w:kern w:val="0"/>
                <w:sz w:val="18"/>
                <w:szCs w:val="18"/>
              </w:rPr>
            </w:pPr>
          </w:p>
        </w:tc>
        <w:tc>
          <w:tcPr>
            <w:tcW w:w="885" w:type="dxa"/>
          </w:tcPr>
          <w:p>
            <w:pPr>
              <w:widowControl/>
              <w:snapToGrid w:val="0"/>
              <w:spacing w:line="240" w:lineRule="atLeast"/>
              <w:jc w:val="left"/>
              <w:rPr>
                <w:rFonts w:ascii="宋体" w:hAnsi="宋体" w:eastAsia="宋体" w:cs="宋体"/>
                <w:kern w:val="0"/>
                <w:sz w:val="18"/>
                <w:szCs w:val="18"/>
              </w:rPr>
            </w:pPr>
          </w:p>
        </w:tc>
        <w:tc>
          <w:tcPr>
            <w:tcW w:w="1158" w:type="dxa"/>
          </w:tcPr>
          <w:p>
            <w:pPr>
              <w:widowControl/>
              <w:snapToGrid w:val="0"/>
              <w:spacing w:line="240" w:lineRule="atLeast"/>
              <w:jc w:val="left"/>
              <w:rPr>
                <w:rFonts w:ascii="宋体" w:hAnsi="宋体" w:eastAsia="宋体" w:cs="宋体"/>
                <w:kern w:val="0"/>
                <w:sz w:val="18"/>
                <w:szCs w:val="18"/>
              </w:rPr>
            </w:pPr>
          </w:p>
        </w:tc>
        <w:tc>
          <w:tcPr>
            <w:tcW w:w="1188" w:type="dxa"/>
          </w:tcPr>
          <w:p>
            <w:pPr>
              <w:widowControl/>
              <w:snapToGrid w:val="0"/>
              <w:spacing w:line="240" w:lineRule="atLeast"/>
              <w:jc w:val="left"/>
              <w:rPr>
                <w:rFonts w:ascii="宋体" w:hAnsi="宋体" w:eastAsia="宋体" w:cs="宋体"/>
                <w:kern w:val="0"/>
                <w:sz w:val="18"/>
                <w:szCs w:val="18"/>
              </w:rPr>
            </w:pPr>
          </w:p>
        </w:tc>
        <w:tc>
          <w:tcPr>
            <w:tcW w:w="1070" w:type="dxa"/>
          </w:tcPr>
          <w:p>
            <w:pPr>
              <w:widowControl/>
              <w:snapToGrid w:val="0"/>
              <w:spacing w:line="240" w:lineRule="atLeast"/>
              <w:jc w:val="left"/>
              <w:rPr>
                <w:rFonts w:ascii="宋体" w:hAnsi="宋体" w:eastAsia="宋体" w:cs="宋体"/>
                <w:kern w:val="0"/>
                <w:sz w:val="18"/>
                <w:szCs w:val="18"/>
              </w:rPr>
            </w:pPr>
          </w:p>
        </w:tc>
      </w:tr>
    </w:tbl>
    <w:p>
      <w:pPr>
        <w:widowControl/>
        <w:snapToGrid w:val="0"/>
        <w:spacing w:line="300" w:lineRule="exact"/>
        <w:outlineLvl w:val="1"/>
        <w:rPr>
          <w:rFonts w:ascii="宋体" w:hAnsi="宋体" w:eastAsia="宋体"/>
        </w:rPr>
      </w:pPr>
      <w:r>
        <w:rPr>
          <w:rFonts w:hint="eastAsia" w:ascii="宋体" w:hAnsi="宋体" w:eastAsia="宋体"/>
        </w:rPr>
        <w:t>填表说明：</w:t>
      </w:r>
    </w:p>
    <w:p>
      <w:pPr>
        <w:widowControl/>
        <w:snapToGrid w:val="0"/>
        <w:spacing w:line="300" w:lineRule="exact"/>
        <w:rPr>
          <w:rFonts w:ascii="宋体" w:hAnsi="宋体" w:eastAsia="宋体"/>
        </w:rPr>
      </w:pPr>
      <w:r>
        <w:rPr>
          <w:rFonts w:hint="eastAsia" w:ascii="宋体" w:hAnsi="宋体" w:eastAsia="宋体"/>
        </w:rPr>
        <w:t>（一）所属领域：公共机构领域（包括政府机关、医院、学校等）、公共建筑领域（包括写字楼、商场、文教卫体、机场车站等）、工业领域（包括冶金、建材、煤炭、电力、轻工、机械制造、电子信息等）、农业领域（包括节水</w:t>
      </w:r>
      <w:bookmarkStart w:id="0" w:name="_GoBack"/>
      <w:bookmarkEnd w:id="0"/>
      <w:r>
        <w:rPr>
          <w:rFonts w:hint="eastAsia" w:ascii="宋体" w:hAnsi="宋体" w:eastAsia="宋体"/>
        </w:rPr>
        <w:t>灌溉、畜禽养殖等）、服务业领域（包括洗浴、洗车、餐饮娱乐、宾馆等）、其他领域（包括供水管网漏损控制、水环境治理等，请注明）；</w:t>
      </w:r>
    </w:p>
    <w:p>
      <w:pPr>
        <w:widowControl/>
        <w:snapToGrid w:val="0"/>
        <w:spacing w:line="300" w:lineRule="exact"/>
        <w:rPr>
          <w:rFonts w:hint="eastAsia" w:ascii="宋体" w:hAnsi="宋体" w:eastAsia="宋体"/>
        </w:rPr>
      </w:pPr>
      <w:r>
        <w:rPr>
          <w:rFonts w:hint="eastAsia" w:ascii="宋体" w:hAnsi="宋体" w:eastAsia="宋体"/>
        </w:rPr>
        <w:t>（二）合同节水管理模式，包括节水效益分享型</w:t>
      </w:r>
      <w:r>
        <w:rPr>
          <w:rFonts w:hint="eastAsia" w:ascii="宋体" w:hAnsi="宋体" w:eastAsia="宋体"/>
          <w:lang w:eastAsia="zh-CN"/>
        </w:rPr>
        <w:t>（指</w:t>
      </w:r>
      <w:r>
        <w:rPr>
          <w:rFonts w:hint="eastAsia" w:ascii="宋体" w:hAnsi="宋体" w:eastAsia="宋体"/>
          <w:lang w:val="en-US" w:eastAsia="zh-CN"/>
        </w:rPr>
        <w:t>节水服务企业和用水户按照合同约定的节水目标和分成比例收回投资成本、分享节水效益的模式</w:t>
      </w:r>
    </w:p>
    <w:p>
      <w:pPr>
        <w:widowControl/>
        <w:snapToGrid w:val="0"/>
        <w:spacing w:line="300" w:lineRule="exact"/>
        <w:rPr>
          <w:rFonts w:ascii="宋体" w:hAnsi="宋体" w:eastAsia="宋体"/>
        </w:rPr>
      </w:pPr>
      <w:r>
        <w:rPr>
          <w:rFonts w:hint="eastAsia" w:ascii="宋体" w:hAnsi="宋体" w:eastAsia="宋体"/>
          <w:lang w:eastAsia="zh-CN"/>
        </w:rPr>
        <w:t>）</w:t>
      </w:r>
      <w:r>
        <w:rPr>
          <w:rFonts w:hint="eastAsia" w:ascii="宋体" w:hAnsi="宋体" w:eastAsia="宋体"/>
        </w:rPr>
        <w:t>、节水效果保证型</w:t>
      </w:r>
      <w:r>
        <w:rPr>
          <w:rFonts w:hint="eastAsia" w:ascii="宋体" w:hAnsi="宋体" w:eastAsia="宋体"/>
          <w:lang w:eastAsia="zh-CN"/>
        </w:rPr>
        <w:t>（指节水服务企业与用水户签订节水效果保证合同，达到约定节水效果的，用水户支付节水改造费用，未达到约定节水效果的，由节水服务企业按合同对用水户进行补偿）</w:t>
      </w:r>
      <w:r>
        <w:rPr>
          <w:rFonts w:hint="eastAsia" w:ascii="宋体" w:hAnsi="宋体" w:eastAsia="宋体"/>
        </w:rPr>
        <w:t>、用水费用托管型</w:t>
      </w:r>
      <w:r>
        <w:rPr>
          <w:rFonts w:hint="eastAsia" w:ascii="宋体" w:hAnsi="宋体" w:eastAsia="宋体"/>
          <w:lang w:eastAsia="zh-CN"/>
        </w:rPr>
        <w:t>（指用水户委托节水服务企业进行供用水系统的运行管理和节水改造，并按照合同约定支付用水托管费用）</w:t>
      </w:r>
      <w:r>
        <w:rPr>
          <w:rFonts w:hint="eastAsia" w:ascii="宋体" w:hAnsi="宋体" w:eastAsia="宋体"/>
        </w:rPr>
        <w:t>、其他（</w:t>
      </w:r>
      <w:r>
        <w:rPr>
          <w:rFonts w:hint="eastAsia" w:ascii="宋体" w:hAnsi="宋体" w:eastAsia="宋体"/>
          <w:lang w:eastAsia="zh-CN"/>
        </w:rPr>
        <w:t>指</w:t>
      </w:r>
      <w:r>
        <w:rPr>
          <w:rFonts w:hint="eastAsia" w:ascii="宋体" w:hAnsi="宋体" w:eastAsia="宋体"/>
        </w:rPr>
        <w:t>在推广合同节水管理典型模式基础上，节水服务企业与用水户创新发展合同节水管理商业模式）。</w:t>
      </w:r>
    </w:p>
    <w:p>
      <w:pPr>
        <w:widowControl/>
        <w:snapToGrid w:val="0"/>
        <w:spacing w:line="300" w:lineRule="exact"/>
        <w:ind w:firstLine="420" w:firstLineChars="200"/>
        <w:rPr>
          <w:rFonts w:ascii="楷体" w:hAnsi="楷体" w:eastAsia="楷体"/>
          <w:color w:val="0000FF"/>
        </w:rPr>
        <w:sectPr>
          <w:pgSz w:w="16838" w:h="11906" w:orient="landscape"/>
          <w:pgMar w:top="1797" w:right="1440" w:bottom="1797" w:left="1440" w:header="851" w:footer="992" w:gutter="0"/>
          <w:pgNumType w:fmt="decimal"/>
          <w:cols w:space="720" w:num="1"/>
          <w:docGrid w:linePitch="312" w:charSpace="0"/>
        </w:sectPr>
      </w:pPr>
    </w:p>
    <w:p>
      <w:pPr>
        <w:widowControl/>
        <w:spacing w:before="120" w:beforeLines="50" w:line="360" w:lineRule="auto"/>
        <w:ind w:firstLine="482" w:firstLineChars="200"/>
        <w:outlineLvl w:val="0"/>
        <w:rPr>
          <w:rFonts w:ascii="宋体" w:hAnsi="宋体" w:eastAsia="宋体" w:cs="宋体"/>
          <w:b/>
          <w:bCs/>
          <w:kern w:val="0"/>
          <w:sz w:val="24"/>
          <w:szCs w:val="24"/>
        </w:rPr>
      </w:pPr>
      <w:r>
        <w:rPr>
          <w:rFonts w:ascii="宋体" w:hAnsi="宋体" w:eastAsia="宋体" w:cs="宋体"/>
          <w:b/>
          <w:bCs/>
          <w:kern w:val="0"/>
          <w:sz w:val="24"/>
          <w:szCs w:val="24"/>
        </w:rPr>
        <w:t>4.</w:t>
      </w:r>
      <w:r>
        <w:rPr>
          <w:rFonts w:hint="eastAsia" w:ascii="宋体" w:hAnsi="宋体" w:eastAsia="宋体" w:cs="宋体"/>
          <w:b/>
          <w:bCs/>
          <w:kern w:val="0"/>
          <w:sz w:val="24"/>
          <w:szCs w:val="24"/>
        </w:rPr>
        <w:t>存在的问题及产业发展建议</w:t>
      </w:r>
    </w:p>
    <w:p>
      <w:pPr>
        <w:widowControl/>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 xml:space="preserve">4.1 </w:t>
      </w:r>
      <w:r>
        <w:rPr>
          <w:rFonts w:hint="eastAsia" w:ascii="宋体" w:hAnsi="宋体" w:eastAsia="宋体" w:cs="宋体"/>
          <w:kern w:val="0"/>
          <w:sz w:val="24"/>
          <w:szCs w:val="24"/>
        </w:rPr>
        <w:t>企业开展节水服务遇到哪些困难？实施合同节水项目存在哪些障碍？</w:t>
      </w:r>
    </w:p>
    <w:p>
      <w:pPr>
        <w:widowControl/>
        <w:spacing w:line="360" w:lineRule="auto"/>
        <w:ind w:firstLine="480" w:firstLineChars="200"/>
        <w:rPr>
          <w:rFonts w:ascii="宋体" w:hAnsi="宋体" w:eastAsia="宋体" w:cs="宋体"/>
          <w:kern w:val="0"/>
          <w:sz w:val="24"/>
          <w:szCs w:val="24"/>
        </w:rPr>
      </w:pPr>
    </w:p>
    <w:p>
      <w:pPr>
        <w:widowControl/>
        <w:spacing w:line="360" w:lineRule="auto"/>
        <w:ind w:firstLine="480" w:firstLineChars="200"/>
        <w:rPr>
          <w:rFonts w:ascii="宋体" w:hAnsi="宋体" w:eastAsia="宋体" w:cs="宋体"/>
          <w:kern w:val="0"/>
          <w:sz w:val="24"/>
          <w:szCs w:val="24"/>
        </w:rPr>
      </w:pPr>
    </w:p>
    <w:p>
      <w:pPr>
        <w:widowControl/>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 xml:space="preserve">4.2 </w:t>
      </w:r>
      <w:r>
        <w:rPr>
          <w:rFonts w:hint="eastAsia" w:ascii="宋体" w:hAnsi="宋体" w:eastAsia="宋体" w:cs="宋体"/>
          <w:kern w:val="0"/>
          <w:sz w:val="24"/>
          <w:szCs w:val="24"/>
        </w:rPr>
        <w:t>希望政府提供哪方面的节水政策支持？（可多选）</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□政府采购支持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□争取财政补助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□落实税收优惠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□“节水贷”等金融产品</w:t>
      </w:r>
      <w:r>
        <w:rPr>
          <w:rFonts w:ascii="宋体" w:hAnsi="宋体" w:eastAsia="宋体" w:cs="宋体"/>
          <w:kern w:val="0"/>
          <w:sz w:val="24"/>
          <w:szCs w:val="24"/>
        </w:rPr>
        <w:t xml:space="preserve">  </w:t>
      </w:r>
      <w:r>
        <w:rPr>
          <w:rFonts w:hint="eastAsia" w:ascii="宋体" w:hAnsi="宋体" w:eastAsia="宋体" w:cs="宋体"/>
          <w:kern w:val="0"/>
          <w:sz w:val="24"/>
          <w:szCs w:val="24"/>
        </w:rPr>
        <w:t>□设立产业引导基金</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□加快技术标准制定 </w:t>
      </w:r>
      <w:r>
        <w:rPr>
          <w:rFonts w:ascii="宋体" w:hAnsi="宋体" w:eastAsia="宋体" w:cs="宋体"/>
          <w:kern w:val="0"/>
          <w:sz w:val="24"/>
          <w:szCs w:val="24"/>
        </w:rPr>
        <w:t xml:space="preserve">  </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□建立质量监测体系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□设立行业服务机构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□加强人员技能培训  </w:t>
      </w:r>
      <w:r>
        <w:rPr>
          <w:rFonts w:ascii="宋体" w:hAnsi="宋体" w:eastAsia="宋体" w:cs="宋体"/>
          <w:kern w:val="0"/>
          <w:sz w:val="24"/>
          <w:szCs w:val="24"/>
        </w:rPr>
        <w:t xml:space="preserve"> </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□开展示范性应用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□规范市场行为 </w:t>
      </w:r>
      <w:r>
        <w:rPr>
          <w:rFonts w:ascii="宋体" w:hAnsi="宋体" w:eastAsia="宋体" w:cs="宋体"/>
          <w:kern w:val="0"/>
          <w:sz w:val="24"/>
          <w:szCs w:val="24"/>
        </w:rPr>
        <w:t xml:space="preserve">       </w:t>
      </w:r>
      <w:r>
        <w:rPr>
          <w:rFonts w:hint="eastAsia" w:ascii="宋体" w:hAnsi="宋体" w:eastAsia="宋体" w:cs="宋体"/>
          <w:kern w:val="0"/>
          <w:sz w:val="24"/>
          <w:szCs w:val="24"/>
        </w:rPr>
        <w:t>□保护知识产权</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□其他（请说明）</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pPr>
        <w:widowControl/>
        <w:spacing w:line="360" w:lineRule="auto"/>
        <w:ind w:firstLine="480" w:firstLineChars="200"/>
        <w:rPr>
          <w:rFonts w:ascii="宋体" w:hAnsi="宋体" w:eastAsia="宋体" w:cs="宋体"/>
          <w:kern w:val="0"/>
          <w:sz w:val="24"/>
          <w:szCs w:val="24"/>
        </w:rPr>
      </w:pPr>
    </w:p>
    <w:p>
      <w:pPr>
        <w:widowControl/>
        <w:spacing w:line="360" w:lineRule="auto"/>
        <w:ind w:firstLine="480" w:firstLineChars="200"/>
        <w:rPr>
          <w:rFonts w:ascii="仿宋_GB2312" w:eastAsia="仿宋_GB2312"/>
          <w:sz w:val="32"/>
          <w:szCs w:val="32"/>
        </w:rPr>
      </w:pPr>
      <w:r>
        <w:rPr>
          <w:rFonts w:ascii="宋体" w:hAnsi="宋体" w:eastAsia="宋体" w:cs="宋体"/>
          <w:kern w:val="0"/>
          <w:sz w:val="24"/>
          <w:szCs w:val="24"/>
        </w:rPr>
        <w:t xml:space="preserve">4.3 </w:t>
      </w:r>
      <w:r>
        <w:rPr>
          <w:rFonts w:hint="eastAsia" w:ascii="宋体" w:hAnsi="宋体" w:eastAsia="宋体" w:cs="宋体"/>
          <w:kern w:val="0"/>
          <w:sz w:val="24"/>
          <w:szCs w:val="24"/>
        </w:rPr>
        <w:t>对节水服务产业发展的建议？（可从产业布局、产业扶持政策、发展环境、产业链上下游延伸、推广合同节水管理、建设技术服务平台、重点项目建设等方面考虑，不够请另附）</w:t>
      </w:r>
    </w:p>
    <w:p>
      <w:pPr>
        <w:widowControl/>
        <w:adjustRightInd w:val="0"/>
        <w:snapToGrid w:val="0"/>
        <w:spacing w:line="600" w:lineRule="exact"/>
        <w:ind w:firstLine="640" w:firstLineChars="200"/>
        <w:rPr>
          <w:rFonts w:ascii="CESI宋体-GB2312" w:hAnsi="CESI宋体-GB2312" w:eastAsia="CESI仿宋-GB2312" w:cs="CESI仿宋-GB2312"/>
          <w:kern w:val="0"/>
          <w:sz w:val="32"/>
          <w:szCs w:val="32"/>
        </w:rPr>
      </w:pPr>
    </w:p>
    <w:sectPr>
      <w:footerReference r:id="rId4"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
    <w:altName w:val="宋体"/>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ZGJlZmRkZWZhMGQ0MjdhNTMzM2NiOTk4YjQyYWQifQ=="/>
  </w:docVars>
  <w:rsids>
    <w:rsidRoot w:val="00A01C60"/>
    <w:rsid w:val="0000124F"/>
    <w:rsid w:val="00005180"/>
    <w:rsid w:val="00012D45"/>
    <w:rsid w:val="00013518"/>
    <w:rsid w:val="000149C3"/>
    <w:rsid w:val="000270D7"/>
    <w:rsid w:val="000274BB"/>
    <w:rsid w:val="00030FF1"/>
    <w:rsid w:val="00041C05"/>
    <w:rsid w:val="000466DD"/>
    <w:rsid w:val="00052FA5"/>
    <w:rsid w:val="00054C92"/>
    <w:rsid w:val="00061284"/>
    <w:rsid w:val="00063A5A"/>
    <w:rsid w:val="00066527"/>
    <w:rsid w:val="00066AB4"/>
    <w:rsid w:val="0007193E"/>
    <w:rsid w:val="000721FC"/>
    <w:rsid w:val="00074C0C"/>
    <w:rsid w:val="00077316"/>
    <w:rsid w:val="00081346"/>
    <w:rsid w:val="00084DDB"/>
    <w:rsid w:val="00085D1E"/>
    <w:rsid w:val="00095026"/>
    <w:rsid w:val="000961BD"/>
    <w:rsid w:val="000A40A5"/>
    <w:rsid w:val="000A61A7"/>
    <w:rsid w:val="000B2780"/>
    <w:rsid w:val="000B3335"/>
    <w:rsid w:val="000B7D79"/>
    <w:rsid w:val="000C24D4"/>
    <w:rsid w:val="000C70C8"/>
    <w:rsid w:val="000C787E"/>
    <w:rsid w:val="000D2DA4"/>
    <w:rsid w:val="000D5FA9"/>
    <w:rsid w:val="000D6056"/>
    <w:rsid w:val="000E21A1"/>
    <w:rsid w:val="000E3114"/>
    <w:rsid w:val="000E3952"/>
    <w:rsid w:val="000E4349"/>
    <w:rsid w:val="000E5037"/>
    <w:rsid w:val="000E6B89"/>
    <w:rsid w:val="000F471E"/>
    <w:rsid w:val="000F5644"/>
    <w:rsid w:val="001051C7"/>
    <w:rsid w:val="00113AF7"/>
    <w:rsid w:val="00117F8A"/>
    <w:rsid w:val="00122196"/>
    <w:rsid w:val="00130C7F"/>
    <w:rsid w:val="0013661E"/>
    <w:rsid w:val="00141B1A"/>
    <w:rsid w:val="00141F4E"/>
    <w:rsid w:val="0014543F"/>
    <w:rsid w:val="001526FA"/>
    <w:rsid w:val="00157399"/>
    <w:rsid w:val="001573B6"/>
    <w:rsid w:val="001602A0"/>
    <w:rsid w:val="00162AFC"/>
    <w:rsid w:val="00162C43"/>
    <w:rsid w:val="001635BB"/>
    <w:rsid w:val="00163E02"/>
    <w:rsid w:val="00165205"/>
    <w:rsid w:val="0016663E"/>
    <w:rsid w:val="00166EBE"/>
    <w:rsid w:val="00176C76"/>
    <w:rsid w:val="001773EA"/>
    <w:rsid w:val="0018097D"/>
    <w:rsid w:val="00187643"/>
    <w:rsid w:val="001941E0"/>
    <w:rsid w:val="00194E49"/>
    <w:rsid w:val="001A15A3"/>
    <w:rsid w:val="001A50AD"/>
    <w:rsid w:val="001A66CD"/>
    <w:rsid w:val="001B0EE3"/>
    <w:rsid w:val="001B3FE2"/>
    <w:rsid w:val="001B4FDF"/>
    <w:rsid w:val="001C0012"/>
    <w:rsid w:val="001C2ED2"/>
    <w:rsid w:val="001C44B2"/>
    <w:rsid w:val="001C4853"/>
    <w:rsid w:val="001C5327"/>
    <w:rsid w:val="001C5351"/>
    <w:rsid w:val="001C730B"/>
    <w:rsid w:val="001D1BE5"/>
    <w:rsid w:val="001E01D2"/>
    <w:rsid w:val="001E4937"/>
    <w:rsid w:val="001E7DC6"/>
    <w:rsid w:val="001F0CAD"/>
    <w:rsid w:val="001F4239"/>
    <w:rsid w:val="00204E24"/>
    <w:rsid w:val="00211715"/>
    <w:rsid w:val="00217E67"/>
    <w:rsid w:val="002243D9"/>
    <w:rsid w:val="00226FB1"/>
    <w:rsid w:val="00227BAE"/>
    <w:rsid w:val="00230255"/>
    <w:rsid w:val="002331B5"/>
    <w:rsid w:val="00242275"/>
    <w:rsid w:val="0025522B"/>
    <w:rsid w:val="002558A3"/>
    <w:rsid w:val="0026202C"/>
    <w:rsid w:val="00275E26"/>
    <w:rsid w:val="00276F52"/>
    <w:rsid w:val="00281E7E"/>
    <w:rsid w:val="00283CE1"/>
    <w:rsid w:val="002926DB"/>
    <w:rsid w:val="0029572C"/>
    <w:rsid w:val="002A1EEC"/>
    <w:rsid w:val="002A5125"/>
    <w:rsid w:val="002A7E1A"/>
    <w:rsid w:val="002B38FB"/>
    <w:rsid w:val="002B4EA2"/>
    <w:rsid w:val="002B5124"/>
    <w:rsid w:val="002C1C6E"/>
    <w:rsid w:val="002C285A"/>
    <w:rsid w:val="002C2960"/>
    <w:rsid w:val="002D093F"/>
    <w:rsid w:val="002D6032"/>
    <w:rsid w:val="002F068E"/>
    <w:rsid w:val="0030544B"/>
    <w:rsid w:val="003074A2"/>
    <w:rsid w:val="003106F1"/>
    <w:rsid w:val="003126FE"/>
    <w:rsid w:val="00315A23"/>
    <w:rsid w:val="00316B30"/>
    <w:rsid w:val="003172EA"/>
    <w:rsid w:val="003219B4"/>
    <w:rsid w:val="00325E00"/>
    <w:rsid w:val="0033171F"/>
    <w:rsid w:val="00331E5A"/>
    <w:rsid w:val="00336017"/>
    <w:rsid w:val="0033677C"/>
    <w:rsid w:val="00337200"/>
    <w:rsid w:val="00344147"/>
    <w:rsid w:val="003447ED"/>
    <w:rsid w:val="00356221"/>
    <w:rsid w:val="003745A7"/>
    <w:rsid w:val="00374A2B"/>
    <w:rsid w:val="00380642"/>
    <w:rsid w:val="0038237F"/>
    <w:rsid w:val="0038356E"/>
    <w:rsid w:val="0038738C"/>
    <w:rsid w:val="00394FEA"/>
    <w:rsid w:val="00397E14"/>
    <w:rsid w:val="003A376C"/>
    <w:rsid w:val="003A5750"/>
    <w:rsid w:val="003B2A12"/>
    <w:rsid w:val="003B36D3"/>
    <w:rsid w:val="003B45CB"/>
    <w:rsid w:val="003C552C"/>
    <w:rsid w:val="003D08F3"/>
    <w:rsid w:val="003D43FC"/>
    <w:rsid w:val="003D63D1"/>
    <w:rsid w:val="003D640C"/>
    <w:rsid w:val="003F4ED0"/>
    <w:rsid w:val="003F520F"/>
    <w:rsid w:val="00410165"/>
    <w:rsid w:val="004131B7"/>
    <w:rsid w:val="00423B7A"/>
    <w:rsid w:val="00423DE8"/>
    <w:rsid w:val="00424382"/>
    <w:rsid w:val="00424F6B"/>
    <w:rsid w:val="004353AA"/>
    <w:rsid w:val="00440BB2"/>
    <w:rsid w:val="004422B4"/>
    <w:rsid w:val="004472BD"/>
    <w:rsid w:val="00453E22"/>
    <w:rsid w:val="00463DFE"/>
    <w:rsid w:val="0048063D"/>
    <w:rsid w:val="00481690"/>
    <w:rsid w:val="00482EBA"/>
    <w:rsid w:val="00483428"/>
    <w:rsid w:val="00483599"/>
    <w:rsid w:val="00485BE4"/>
    <w:rsid w:val="00486813"/>
    <w:rsid w:val="00486AAD"/>
    <w:rsid w:val="0048765C"/>
    <w:rsid w:val="004940BE"/>
    <w:rsid w:val="004A7B9C"/>
    <w:rsid w:val="004B20D5"/>
    <w:rsid w:val="004C45FC"/>
    <w:rsid w:val="004C59EE"/>
    <w:rsid w:val="004D0E35"/>
    <w:rsid w:val="004D10E9"/>
    <w:rsid w:val="004D1316"/>
    <w:rsid w:val="004E349D"/>
    <w:rsid w:val="004E466F"/>
    <w:rsid w:val="004F2DB1"/>
    <w:rsid w:val="004F36DB"/>
    <w:rsid w:val="00503266"/>
    <w:rsid w:val="00504654"/>
    <w:rsid w:val="0050778C"/>
    <w:rsid w:val="00511765"/>
    <w:rsid w:val="00514CE7"/>
    <w:rsid w:val="005152A0"/>
    <w:rsid w:val="00522ED5"/>
    <w:rsid w:val="005230F7"/>
    <w:rsid w:val="005236E4"/>
    <w:rsid w:val="0052516E"/>
    <w:rsid w:val="0053443D"/>
    <w:rsid w:val="0053587C"/>
    <w:rsid w:val="00537C0D"/>
    <w:rsid w:val="0054120D"/>
    <w:rsid w:val="0054223E"/>
    <w:rsid w:val="005425AB"/>
    <w:rsid w:val="00542E55"/>
    <w:rsid w:val="005434E7"/>
    <w:rsid w:val="00547DE6"/>
    <w:rsid w:val="00553DAC"/>
    <w:rsid w:val="00560D38"/>
    <w:rsid w:val="00561B5E"/>
    <w:rsid w:val="00563F70"/>
    <w:rsid w:val="00566B44"/>
    <w:rsid w:val="00573BAC"/>
    <w:rsid w:val="00576299"/>
    <w:rsid w:val="005805D7"/>
    <w:rsid w:val="00585C35"/>
    <w:rsid w:val="00585DB8"/>
    <w:rsid w:val="00587A2F"/>
    <w:rsid w:val="00594704"/>
    <w:rsid w:val="005B5C1B"/>
    <w:rsid w:val="005B6A69"/>
    <w:rsid w:val="005C1355"/>
    <w:rsid w:val="005C1D81"/>
    <w:rsid w:val="005C2616"/>
    <w:rsid w:val="005C307E"/>
    <w:rsid w:val="005C39EB"/>
    <w:rsid w:val="005E6384"/>
    <w:rsid w:val="005E786B"/>
    <w:rsid w:val="005F076D"/>
    <w:rsid w:val="006023AF"/>
    <w:rsid w:val="00602FAD"/>
    <w:rsid w:val="00603448"/>
    <w:rsid w:val="0060492B"/>
    <w:rsid w:val="006066A0"/>
    <w:rsid w:val="00625599"/>
    <w:rsid w:val="00626B27"/>
    <w:rsid w:val="00630AEE"/>
    <w:rsid w:val="00631A77"/>
    <w:rsid w:val="006379DD"/>
    <w:rsid w:val="006405DE"/>
    <w:rsid w:val="00641771"/>
    <w:rsid w:val="00644CCE"/>
    <w:rsid w:val="00645DC7"/>
    <w:rsid w:val="006612D4"/>
    <w:rsid w:val="00671D5C"/>
    <w:rsid w:val="00671DDE"/>
    <w:rsid w:val="00672CD3"/>
    <w:rsid w:val="00680EA0"/>
    <w:rsid w:val="006879BF"/>
    <w:rsid w:val="00690A17"/>
    <w:rsid w:val="00690DA3"/>
    <w:rsid w:val="00690F8D"/>
    <w:rsid w:val="0069164A"/>
    <w:rsid w:val="006931B4"/>
    <w:rsid w:val="00695E1A"/>
    <w:rsid w:val="00697887"/>
    <w:rsid w:val="006A5762"/>
    <w:rsid w:val="006A7BC4"/>
    <w:rsid w:val="006B2385"/>
    <w:rsid w:val="006B3A7B"/>
    <w:rsid w:val="006C66ED"/>
    <w:rsid w:val="006D3C12"/>
    <w:rsid w:val="006D3F74"/>
    <w:rsid w:val="006D7C47"/>
    <w:rsid w:val="006E3C24"/>
    <w:rsid w:val="006E62AE"/>
    <w:rsid w:val="006E64D0"/>
    <w:rsid w:val="006F1C75"/>
    <w:rsid w:val="006F23ED"/>
    <w:rsid w:val="006F5ACF"/>
    <w:rsid w:val="00702D3C"/>
    <w:rsid w:val="00715517"/>
    <w:rsid w:val="00717965"/>
    <w:rsid w:val="00723FDD"/>
    <w:rsid w:val="0072487C"/>
    <w:rsid w:val="00725F53"/>
    <w:rsid w:val="00734896"/>
    <w:rsid w:val="00736F6A"/>
    <w:rsid w:val="007374D3"/>
    <w:rsid w:val="00740A3A"/>
    <w:rsid w:val="00740D12"/>
    <w:rsid w:val="00742BA7"/>
    <w:rsid w:val="0074341B"/>
    <w:rsid w:val="0074372A"/>
    <w:rsid w:val="007457ED"/>
    <w:rsid w:val="007468C9"/>
    <w:rsid w:val="00750C19"/>
    <w:rsid w:val="007520AC"/>
    <w:rsid w:val="00757D25"/>
    <w:rsid w:val="0076708C"/>
    <w:rsid w:val="00777AC2"/>
    <w:rsid w:val="00782D9A"/>
    <w:rsid w:val="0078514D"/>
    <w:rsid w:val="00785C69"/>
    <w:rsid w:val="00790A99"/>
    <w:rsid w:val="007A1C78"/>
    <w:rsid w:val="007A6859"/>
    <w:rsid w:val="007B3260"/>
    <w:rsid w:val="007B3655"/>
    <w:rsid w:val="007B3ADB"/>
    <w:rsid w:val="007C3462"/>
    <w:rsid w:val="007D5A7C"/>
    <w:rsid w:val="007E7E91"/>
    <w:rsid w:val="00803F9D"/>
    <w:rsid w:val="00805147"/>
    <w:rsid w:val="00812B87"/>
    <w:rsid w:val="00816E45"/>
    <w:rsid w:val="0082069E"/>
    <w:rsid w:val="00822C03"/>
    <w:rsid w:val="0082354E"/>
    <w:rsid w:val="0082555D"/>
    <w:rsid w:val="00834CD9"/>
    <w:rsid w:val="00836D59"/>
    <w:rsid w:val="00843EA6"/>
    <w:rsid w:val="00855BE2"/>
    <w:rsid w:val="008566DC"/>
    <w:rsid w:val="00861C76"/>
    <w:rsid w:val="00866F91"/>
    <w:rsid w:val="008715EF"/>
    <w:rsid w:val="0087185B"/>
    <w:rsid w:val="00872E6F"/>
    <w:rsid w:val="00881F2B"/>
    <w:rsid w:val="008825E5"/>
    <w:rsid w:val="00883047"/>
    <w:rsid w:val="00886889"/>
    <w:rsid w:val="0089063E"/>
    <w:rsid w:val="00894896"/>
    <w:rsid w:val="00895284"/>
    <w:rsid w:val="008A3388"/>
    <w:rsid w:val="008A674E"/>
    <w:rsid w:val="008B2F7A"/>
    <w:rsid w:val="008C1998"/>
    <w:rsid w:val="008C30CF"/>
    <w:rsid w:val="008D01CE"/>
    <w:rsid w:val="008D1382"/>
    <w:rsid w:val="008D16D7"/>
    <w:rsid w:val="008D6EB1"/>
    <w:rsid w:val="008E1B26"/>
    <w:rsid w:val="008E433B"/>
    <w:rsid w:val="008F185F"/>
    <w:rsid w:val="008F4475"/>
    <w:rsid w:val="008F66CF"/>
    <w:rsid w:val="008F7E66"/>
    <w:rsid w:val="00902544"/>
    <w:rsid w:val="00903AFB"/>
    <w:rsid w:val="009119B3"/>
    <w:rsid w:val="00912121"/>
    <w:rsid w:val="00921995"/>
    <w:rsid w:val="00921B6C"/>
    <w:rsid w:val="00940170"/>
    <w:rsid w:val="00953B01"/>
    <w:rsid w:val="00955269"/>
    <w:rsid w:val="00956315"/>
    <w:rsid w:val="00957D6D"/>
    <w:rsid w:val="009605D1"/>
    <w:rsid w:val="00962469"/>
    <w:rsid w:val="0096316B"/>
    <w:rsid w:val="00964132"/>
    <w:rsid w:val="00965006"/>
    <w:rsid w:val="00972C65"/>
    <w:rsid w:val="009738CC"/>
    <w:rsid w:val="00977848"/>
    <w:rsid w:val="009827AA"/>
    <w:rsid w:val="00982992"/>
    <w:rsid w:val="00987BEA"/>
    <w:rsid w:val="009913E8"/>
    <w:rsid w:val="0099285B"/>
    <w:rsid w:val="00994065"/>
    <w:rsid w:val="009B2EF2"/>
    <w:rsid w:val="009B7105"/>
    <w:rsid w:val="009C3556"/>
    <w:rsid w:val="009D2121"/>
    <w:rsid w:val="009F09B6"/>
    <w:rsid w:val="00A01C60"/>
    <w:rsid w:val="00A05A41"/>
    <w:rsid w:val="00A061D5"/>
    <w:rsid w:val="00A24EF1"/>
    <w:rsid w:val="00A27DA4"/>
    <w:rsid w:val="00A30BD4"/>
    <w:rsid w:val="00A31998"/>
    <w:rsid w:val="00A31AF4"/>
    <w:rsid w:val="00A41C97"/>
    <w:rsid w:val="00A43A9C"/>
    <w:rsid w:val="00A44C93"/>
    <w:rsid w:val="00A47A37"/>
    <w:rsid w:val="00A6491A"/>
    <w:rsid w:val="00A72526"/>
    <w:rsid w:val="00A72663"/>
    <w:rsid w:val="00A7569C"/>
    <w:rsid w:val="00A80776"/>
    <w:rsid w:val="00A8224C"/>
    <w:rsid w:val="00A83440"/>
    <w:rsid w:val="00A96439"/>
    <w:rsid w:val="00AA22FA"/>
    <w:rsid w:val="00AB4E95"/>
    <w:rsid w:val="00AC0723"/>
    <w:rsid w:val="00AC2C63"/>
    <w:rsid w:val="00AC60F0"/>
    <w:rsid w:val="00AD02A3"/>
    <w:rsid w:val="00AD33DA"/>
    <w:rsid w:val="00AF005F"/>
    <w:rsid w:val="00AF0C19"/>
    <w:rsid w:val="00AF2D42"/>
    <w:rsid w:val="00AF4911"/>
    <w:rsid w:val="00B019F1"/>
    <w:rsid w:val="00B01E01"/>
    <w:rsid w:val="00B0468A"/>
    <w:rsid w:val="00B04860"/>
    <w:rsid w:val="00B10C7D"/>
    <w:rsid w:val="00B12A14"/>
    <w:rsid w:val="00B31A3F"/>
    <w:rsid w:val="00B33526"/>
    <w:rsid w:val="00B34A56"/>
    <w:rsid w:val="00B41AD4"/>
    <w:rsid w:val="00B44631"/>
    <w:rsid w:val="00B45137"/>
    <w:rsid w:val="00B52FF6"/>
    <w:rsid w:val="00B5540A"/>
    <w:rsid w:val="00B55A80"/>
    <w:rsid w:val="00B56782"/>
    <w:rsid w:val="00B667F4"/>
    <w:rsid w:val="00B713EA"/>
    <w:rsid w:val="00B71EE5"/>
    <w:rsid w:val="00B826ED"/>
    <w:rsid w:val="00B844FE"/>
    <w:rsid w:val="00B96996"/>
    <w:rsid w:val="00BB1641"/>
    <w:rsid w:val="00BB2DC3"/>
    <w:rsid w:val="00BB43C4"/>
    <w:rsid w:val="00BB46C0"/>
    <w:rsid w:val="00BB51B6"/>
    <w:rsid w:val="00BC239E"/>
    <w:rsid w:val="00BC5BA5"/>
    <w:rsid w:val="00BD2DD0"/>
    <w:rsid w:val="00BD5119"/>
    <w:rsid w:val="00BE6483"/>
    <w:rsid w:val="00C00C3F"/>
    <w:rsid w:val="00C208F7"/>
    <w:rsid w:val="00C20EC2"/>
    <w:rsid w:val="00C22C68"/>
    <w:rsid w:val="00C35384"/>
    <w:rsid w:val="00C41483"/>
    <w:rsid w:val="00C430CC"/>
    <w:rsid w:val="00C46CD1"/>
    <w:rsid w:val="00C5095B"/>
    <w:rsid w:val="00C537CA"/>
    <w:rsid w:val="00C55094"/>
    <w:rsid w:val="00C55373"/>
    <w:rsid w:val="00C56223"/>
    <w:rsid w:val="00C57755"/>
    <w:rsid w:val="00C6391E"/>
    <w:rsid w:val="00C64824"/>
    <w:rsid w:val="00C6642B"/>
    <w:rsid w:val="00C71191"/>
    <w:rsid w:val="00C73738"/>
    <w:rsid w:val="00C752D2"/>
    <w:rsid w:val="00C778CA"/>
    <w:rsid w:val="00C77E9C"/>
    <w:rsid w:val="00C84661"/>
    <w:rsid w:val="00C93002"/>
    <w:rsid w:val="00C96A65"/>
    <w:rsid w:val="00CA3915"/>
    <w:rsid w:val="00CA674B"/>
    <w:rsid w:val="00CB24DC"/>
    <w:rsid w:val="00CB5703"/>
    <w:rsid w:val="00CC34D0"/>
    <w:rsid w:val="00CC395D"/>
    <w:rsid w:val="00CC4C0A"/>
    <w:rsid w:val="00CC5C57"/>
    <w:rsid w:val="00CF0546"/>
    <w:rsid w:val="00D03AA0"/>
    <w:rsid w:val="00D04ADC"/>
    <w:rsid w:val="00D10F0F"/>
    <w:rsid w:val="00D13021"/>
    <w:rsid w:val="00D13263"/>
    <w:rsid w:val="00D142A6"/>
    <w:rsid w:val="00D20EA0"/>
    <w:rsid w:val="00D21559"/>
    <w:rsid w:val="00D30B49"/>
    <w:rsid w:val="00D30C40"/>
    <w:rsid w:val="00D31FE2"/>
    <w:rsid w:val="00D3503C"/>
    <w:rsid w:val="00D35A83"/>
    <w:rsid w:val="00D41DD5"/>
    <w:rsid w:val="00D43002"/>
    <w:rsid w:val="00D537DC"/>
    <w:rsid w:val="00D543D8"/>
    <w:rsid w:val="00D63E2B"/>
    <w:rsid w:val="00D662CD"/>
    <w:rsid w:val="00D70D98"/>
    <w:rsid w:val="00D72059"/>
    <w:rsid w:val="00D73F2E"/>
    <w:rsid w:val="00D7508A"/>
    <w:rsid w:val="00D751BB"/>
    <w:rsid w:val="00D80DD8"/>
    <w:rsid w:val="00D84D3D"/>
    <w:rsid w:val="00D91DDE"/>
    <w:rsid w:val="00D93D84"/>
    <w:rsid w:val="00D9406A"/>
    <w:rsid w:val="00D95A1D"/>
    <w:rsid w:val="00D95D20"/>
    <w:rsid w:val="00DA14F7"/>
    <w:rsid w:val="00DA3F69"/>
    <w:rsid w:val="00DB18BB"/>
    <w:rsid w:val="00DC126D"/>
    <w:rsid w:val="00DC2D8A"/>
    <w:rsid w:val="00DC3CE5"/>
    <w:rsid w:val="00DC5BB6"/>
    <w:rsid w:val="00DC6355"/>
    <w:rsid w:val="00DD0DCB"/>
    <w:rsid w:val="00DD267D"/>
    <w:rsid w:val="00DE2544"/>
    <w:rsid w:val="00DE2CA4"/>
    <w:rsid w:val="00DE771B"/>
    <w:rsid w:val="00DF69A5"/>
    <w:rsid w:val="00DF7FDC"/>
    <w:rsid w:val="00E00B6B"/>
    <w:rsid w:val="00E02A6D"/>
    <w:rsid w:val="00E039F4"/>
    <w:rsid w:val="00E15CB7"/>
    <w:rsid w:val="00E20223"/>
    <w:rsid w:val="00E233D7"/>
    <w:rsid w:val="00E25A97"/>
    <w:rsid w:val="00E2719C"/>
    <w:rsid w:val="00E30CEA"/>
    <w:rsid w:val="00E31D7A"/>
    <w:rsid w:val="00E41D57"/>
    <w:rsid w:val="00E477B2"/>
    <w:rsid w:val="00E52B40"/>
    <w:rsid w:val="00E52C3F"/>
    <w:rsid w:val="00E544A2"/>
    <w:rsid w:val="00E56261"/>
    <w:rsid w:val="00E57583"/>
    <w:rsid w:val="00E6707A"/>
    <w:rsid w:val="00E7738A"/>
    <w:rsid w:val="00E774AC"/>
    <w:rsid w:val="00E842A5"/>
    <w:rsid w:val="00E8471F"/>
    <w:rsid w:val="00E847C4"/>
    <w:rsid w:val="00E9653F"/>
    <w:rsid w:val="00EA2144"/>
    <w:rsid w:val="00EA311A"/>
    <w:rsid w:val="00EA52A2"/>
    <w:rsid w:val="00EA5C8B"/>
    <w:rsid w:val="00EB4538"/>
    <w:rsid w:val="00EB6461"/>
    <w:rsid w:val="00EC1221"/>
    <w:rsid w:val="00EC16AF"/>
    <w:rsid w:val="00EC3FCB"/>
    <w:rsid w:val="00ED0EBB"/>
    <w:rsid w:val="00ED30DC"/>
    <w:rsid w:val="00ED4669"/>
    <w:rsid w:val="00EE75BF"/>
    <w:rsid w:val="00EF201B"/>
    <w:rsid w:val="00EF20AF"/>
    <w:rsid w:val="00EF3CBD"/>
    <w:rsid w:val="00EF4A2E"/>
    <w:rsid w:val="00EF4DF8"/>
    <w:rsid w:val="00EF583F"/>
    <w:rsid w:val="00EF7E28"/>
    <w:rsid w:val="00F00A4C"/>
    <w:rsid w:val="00F03491"/>
    <w:rsid w:val="00F07760"/>
    <w:rsid w:val="00F10809"/>
    <w:rsid w:val="00F225F9"/>
    <w:rsid w:val="00F24793"/>
    <w:rsid w:val="00F252E6"/>
    <w:rsid w:val="00F25AF9"/>
    <w:rsid w:val="00F261C3"/>
    <w:rsid w:val="00F33F70"/>
    <w:rsid w:val="00F34A94"/>
    <w:rsid w:val="00F406BC"/>
    <w:rsid w:val="00F415D8"/>
    <w:rsid w:val="00F43365"/>
    <w:rsid w:val="00F439D2"/>
    <w:rsid w:val="00F4622B"/>
    <w:rsid w:val="00F50613"/>
    <w:rsid w:val="00F50C29"/>
    <w:rsid w:val="00F71D5E"/>
    <w:rsid w:val="00F72882"/>
    <w:rsid w:val="00F80569"/>
    <w:rsid w:val="00F85FFF"/>
    <w:rsid w:val="00F860D3"/>
    <w:rsid w:val="00F861EA"/>
    <w:rsid w:val="00F86BD9"/>
    <w:rsid w:val="00F87AEC"/>
    <w:rsid w:val="00F961AA"/>
    <w:rsid w:val="00F96D9D"/>
    <w:rsid w:val="00FA6E77"/>
    <w:rsid w:val="00FC7E90"/>
    <w:rsid w:val="00FD0914"/>
    <w:rsid w:val="00FE4902"/>
    <w:rsid w:val="00FF45DB"/>
    <w:rsid w:val="00FF5F6A"/>
    <w:rsid w:val="00FF7F7A"/>
    <w:rsid w:val="0976FF81"/>
    <w:rsid w:val="24AA387D"/>
    <w:rsid w:val="26FF19DF"/>
    <w:rsid w:val="2F76BCF5"/>
    <w:rsid w:val="35B6DC5C"/>
    <w:rsid w:val="36DB8111"/>
    <w:rsid w:val="37FB4D9E"/>
    <w:rsid w:val="3EFDD0E9"/>
    <w:rsid w:val="3FBF5FAF"/>
    <w:rsid w:val="3FD146EA"/>
    <w:rsid w:val="3FDD21C8"/>
    <w:rsid w:val="3FFF3647"/>
    <w:rsid w:val="437B725D"/>
    <w:rsid w:val="4CDF2256"/>
    <w:rsid w:val="4DFB462C"/>
    <w:rsid w:val="4EEDF9CC"/>
    <w:rsid w:val="4FF6CBB2"/>
    <w:rsid w:val="53678F2B"/>
    <w:rsid w:val="54FE29D0"/>
    <w:rsid w:val="573F6A42"/>
    <w:rsid w:val="575FF7E0"/>
    <w:rsid w:val="59F780FE"/>
    <w:rsid w:val="5BB4E673"/>
    <w:rsid w:val="5BD98FD5"/>
    <w:rsid w:val="5BFD982D"/>
    <w:rsid w:val="5CFF2A77"/>
    <w:rsid w:val="5E73F70E"/>
    <w:rsid w:val="5F7B5513"/>
    <w:rsid w:val="5FFA6153"/>
    <w:rsid w:val="5FFC88B2"/>
    <w:rsid w:val="5FFF2215"/>
    <w:rsid w:val="65B9340E"/>
    <w:rsid w:val="67BF697F"/>
    <w:rsid w:val="67EF5187"/>
    <w:rsid w:val="67F11E53"/>
    <w:rsid w:val="6ADD8EB6"/>
    <w:rsid w:val="6B49F385"/>
    <w:rsid w:val="6B5F23AE"/>
    <w:rsid w:val="6EB7F0F1"/>
    <w:rsid w:val="6EEC999F"/>
    <w:rsid w:val="6F60A37D"/>
    <w:rsid w:val="6F9B9853"/>
    <w:rsid w:val="6FAEFC4E"/>
    <w:rsid w:val="6FB3E5C0"/>
    <w:rsid w:val="6FF766E8"/>
    <w:rsid w:val="7392C00C"/>
    <w:rsid w:val="73B7CAE1"/>
    <w:rsid w:val="7669791D"/>
    <w:rsid w:val="766F448E"/>
    <w:rsid w:val="76989205"/>
    <w:rsid w:val="7735B2A8"/>
    <w:rsid w:val="7757427E"/>
    <w:rsid w:val="779FC89B"/>
    <w:rsid w:val="77E7B4E2"/>
    <w:rsid w:val="7ADF090F"/>
    <w:rsid w:val="7B7DEA07"/>
    <w:rsid w:val="7B9DAEF2"/>
    <w:rsid w:val="7BAE690B"/>
    <w:rsid w:val="7BE69BA5"/>
    <w:rsid w:val="7BEE915C"/>
    <w:rsid w:val="7BFB7404"/>
    <w:rsid w:val="7BFDBAAF"/>
    <w:rsid w:val="7BFF756D"/>
    <w:rsid w:val="7D9D43AB"/>
    <w:rsid w:val="7DB20FE3"/>
    <w:rsid w:val="7DCF4002"/>
    <w:rsid w:val="7DD739EC"/>
    <w:rsid w:val="7DEBE9A8"/>
    <w:rsid w:val="7E77FABE"/>
    <w:rsid w:val="7EDE4E50"/>
    <w:rsid w:val="7F1F3712"/>
    <w:rsid w:val="7F7E441F"/>
    <w:rsid w:val="7F7E746E"/>
    <w:rsid w:val="7F7F1914"/>
    <w:rsid w:val="7FB341D7"/>
    <w:rsid w:val="7FD25059"/>
    <w:rsid w:val="7FDF23B1"/>
    <w:rsid w:val="7FE725CE"/>
    <w:rsid w:val="7FEF09FF"/>
    <w:rsid w:val="7FF7CE33"/>
    <w:rsid w:val="7FFB40F1"/>
    <w:rsid w:val="7FFBAE78"/>
    <w:rsid w:val="7FFCEEC5"/>
    <w:rsid w:val="7FFEB975"/>
    <w:rsid w:val="8DFF329B"/>
    <w:rsid w:val="97B16F42"/>
    <w:rsid w:val="97BCF3BC"/>
    <w:rsid w:val="9CFF5C67"/>
    <w:rsid w:val="9D193513"/>
    <w:rsid w:val="9E6BD2C1"/>
    <w:rsid w:val="9EBD36C4"/>
    <w:rsid w:val="9ECFBBC3"/>
    <w:rsid w:val="9F950348"/>
    <w:rsid w:val="AEDFA431"/>
    <w:rsid w:val="AFEFDFF9"/>
    <w:rsid w:val="AFFF63B7"/>
    <w:rsid w:val="B2EFADB9"/>
    <w:rsid w:val="B3CFA391"/>
    <w:rsid w:val="B7BEEF79"/>
    <w:rsid w:val="B7F3DA8C"/>
    <w:rsid w:val="B9FEA0E7"/>
    <w:rsid w:val="BA8D20E2"/>
    <w:rsid w:val="BAD7DC72"/>
    <w:rsid w:val="BB98D7FD"/>
    <w:rsid w:val="BE9DA4DA"/>
    <w:rsid w:val="BE9DF7B0"/>
    <w:rsid w:val="BEF21A97"/>
    <w:rsid w:val="BFBFEBC4"/>
    <w:rsid w:val="BFFD5EA5"/>
    <w:rsid w:val="C6FFFE8B"/>
    <w:rsid w:val="C7FD655D"/>
    <w:rsid w:val="C967D40F"/>
    <w:rsid w:val="CBF4ACA9"/>
    <w:rsid w:val="CE3F4337"/>
    <w:rsid w:val="CF9FD849"/>
    <w:rsid w:val="D6E65946"/>
    <w:rsid w:val="D7DF324D"/>
    <w:rsid w:val="D8BC9179"/>
    <w:rsid w:val="DA7F9EB5"/>
    <w:rsid w:val="DBFF7EDC"/>
    <w:rsid w:val="DEEBD400"/>
    <w:rsid w:val="DF5D7C95"/>
    <w:rsid w:val="DFD7CD1C"/>
    <w:rsid w:val="DFFB233D"/>
    <w:rsid w:val="E7FB2E26"/>
    <w:rsid w:val="E9C73A01"/>
    <w:rsid w:val="EB7B56DC"/>
    <w:rsid w:val="EBBF04B7"/>
    <w:rsid w:val="EBDDD36E"/>
    <w:rsid w:val="EBFDE96E"/>
    <w:rsid w:val="EBFF098B"/>
    <w:rsid w:val="EBFF834A"/>
    <w:rsid w:val="ECAB9978"/>
    <w:rsid w:val="ECEE976B"/>
    <w:rsid w:val="EDFBEE11"/>
    <w:rsid w:val="EEDFC10E"/>
    <w:rsid w:val="EEE7DEA7"/>
    <w:rsid w:val="EEFFBAD2"/>
    <w:rsid w:val="EFBF66AF"/>
    <w:rsid w:val="F3AE375A"/>
    <w:rsid w:val="F3BF07BE"/>
    <w:rsid w:val="F3DFB628"/>
    <w:rsid w:val="F5F383BB"/>
    <w:rsid w:val="F6B54068"/>
    <w:rsid w:val="F6FF1742"/>
    <w:rsid w:val="F7717646"/>
    <w:rsid w:val="F7EBB8DC"/>
    <w:rsid w:val="F7FDFB8E"/>
    <w:rsid w:val="FAEFF779"/>
    <w:rsid w:val="FB5EA901"/>
    <w:rsid w:val="FBFDECF0"/>
    <w:rsid w:val="FCEFAC2F"/>
    <w:rsid w:val="FCEFD4D7"/>
    <w:rsid w:val="FDBFC630"/>
    <w:rsid w:val="FDFA9FC7"/>
    <w:rsid w:val="FE82834E"/>
    <w:rsid w:val="FECE97A2"/>
    <w:rsid w:val="FEE77E86"/>
    <w:rsid w:val="FF0B61DB"/>
    <w:rsid w:val="FF7BB181"/>
    <w:rsid w:val="FF93FF3C"/>
    <w:rsid w:val="FFB76AC1"/>
    <w:rsid w:val="FFBFD9D7"/>
    <w:rsid w:val="FFCF2DDE"/>
    <w:rsid w:val="FFD51188"/>
    <w:rsid w:val="FFD9C40A"/>
    <w:rsid w:val="FFEBD865"/>
    <w:rsid w:val="FFEFC1F8"/>
    <w:rsid w:val="FFF96D91"/>
    <w:rsid w:val="FFFBE623"/>
    <w:rsid w:val="FFFE6CA5"/>
    <w:rsid w:val="FFFFB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jc w:val="center"/>
      <w:outlineLvl w:val="0"/>
    </w:pPr>
    <w:rPr>
      <w:rFonts w:ascii="方正小标宋简体" w:hAnsi="Calibri" w:eastAsia="方正小标宋简体" w:cs="Times New Roman"/>
      <w:b/>
      <w:bCs/>
      <w:kern w:val="44"/>
      <w:sz w:val="44"/>
      <w:szCs w:val="44"/>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3"/>
    <w:basedOn w:val="1"/>
    <w:next w:val="1"/>
    <w:link w:val="18"/>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9"/>
    <w:qFormat/>
    <w:uiPriority w:val="0"/>
    <w:pPr>
      <w:tabs>
        <w:tab w:val="center" w:pos="4153"/>
        <w:tab w:val="right" w:pos="8306"/>
      </w:tabs>
      <w:snapToGrid w:val="0"/>
      <w:jc w:val="left"/>
    </w:pPr>
    <w:rPr>
      <w:rFonts w:ascii="Calibri" w:hAnsi="Calibri" w:eastAsia="宋体" w:cs="Times New Roman"/>
      <w:sz w:val="18"/>
      <w:szCs w:val="24"/>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unhideWhenUsed/>
    <w:qFormat/>
    <w:uiPriority w:val="99"/>
    <w:pPr>
      <w:snapToGrid w:val="0"/>
      <w:jc w:val="left"/>
    </w:pPr>
    <w:rPr>
      <w:rFonts w:ascii="Calibri" w:hAnsi="Calibri" w:eastAsia="宋体" w:cs="Times New Roman"/>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footnote reference"/>
    <w:basedOn w:val="12"/>
    <w:unhideWhenUsed/>
    <w:qFormat/>
    <w:uiPriority w:val="99"/>
    <w:rPr>
      <w:vertAlign w:val="superscript"/>
    </w:rPr>
  </w:style>
  <w:style w:type="character" w:customStyle="1" w:styleId="15">
    <w:name w:val="未处理的提及1"/>
    <w:basedOn w:val="12"/>
    <w:semiHidden/>
    <w:unhideWhenUsed/>
    <w:qFormat/>
    <w:uiPriority w:val="99"/>
    <w:rPr>
      <w:color w:val="605E5C"/>
      <w:shd w:val="clear" w:color="auto" w:fill="E1DFDD"/>
    </w:rPr>
  </w:style>
  <w:style w:type="character" w:customStyle="1" w:styleId="16">
    <w:name w:val="标题 1 字符"/>
    <w:basedOn w:val="12"/>
    <w:link w:val="2"/>
    <w:qFormat/>
    <w:uiPriority w:val="9"/>
    <w:rPr>
      <w:rFonts w:ascii="方正小标宋简体" w:hAnsi="Calibri" w:eastAsia="方正小标宋简体" w:cs="Times New Roman"/>
      <w:b/>
      <w:bCs/>
      <w:kern w:val="44"/>
      <w:sz w:val="44"/>
      <w:szCs w:val="44"/>
    </w:rPr>
  </w:style>
  <w:style w:type="character" w:customStyle="1" w:styleId="17">
    <w:name w:val="标题 2 字符"/>
    <w:basedOn w:val="12"/>
    <w:link w:val="3"/>
    <w:qFormat/>
    <w:uiPriority w:val="0"/>
    <w:rPr>
      <w:rFonts w:ascii="Arial" w:hAnsi="Arial" w:eastAsia="黑体" w:cs="Times New Roman"/>
      <w:b/>
      <w:sz w:val="32"/>
      <w:szCs w:val="24"/>
    </w:rPr>
  </w:style>
  <w:style w:type="character" w:customStyle="1" w:styleId="18">
    <w:name w:val="标题 3 字符"/>
    <w:basedOn w:val="12"/>
    <w:link w:val="4"/>
    <w:qFormat/>
    <w:uiPriority w:val="0"/>
    <w:rPr>
      <w:rFonts w:ascii="Calibri" w:hAnsi="Calibri" w:eastAsia="宋体" w:cs="Times New Roman"/>
      <w:b/>
      <w:sz w:val="32"/>
      <w:szCs w:val="24"/>
    </w:rPr>
  </w:style>
  <w:style w:type="character" w:customStyle="1" w:styleId="19">
    <w:name w:val="页脚 字符"/>
    <w:basedOn w:val="12"/>
    <w:link w:val="5"/>
    <w:qFormat/>
    <w:uiPriority w:val="0"/>
    <w:rPr>
      <w:rFonts w:ascii="Calibri" w:hAnsi="Calibri" w:eastAsia="宋体" w:cs="Times New Roman"/>
      <w:sz w:val="18"/>
      <w:szCs w:val="24"/>
    </w:rPr>
  </w:style>
  <w:style w:type="character" w:customStyle="1" w:styleId="20">
    <w:name w:val="脚注文本 字符"/>
    <w:basedOn w:val="12"/>
    <w:link w:val="7"/>
    <w:qFormat/>
    <w:uiPriority w:val="99"/>
    <w:rPr>
      <w:rFonts w:ascii="Calibri" w:hAnsi="Calibri" w:eastAsia="宋体" w:cs="Times New Roman"/>
      <w:sz w:val="18"/>
      <w:szCs w:val="18"/>
    </w:rPr>
  </w:style>
  <w:style w:type="paragraph" w:customStyle="1" w:styleId="21">
    <w:name w:val="小5号表格"/>
    <w:basedOn w:val="1"/>
    <w:qFormat/>
    <w:uiPriority w:val="0"/>
    <w:pPr>
      <w:jc w:val="center"/>
    </w:pPr>
    <w:rPr>
      <w:rFonts w:ascii="Arial" w:hAnsi="Arial" w:eastAsia="宋体" w:cs="Times New Roman"/>
      <w:spacing w:val="6"/>
      <w:sz w:val="24"/>
      <w:szCs w:val="20"/>
    </w:rPr>
  </w:style>
  <w:style w:type="character" w:customStyle="1" w:styleId="22">
    <w:name w:val="font11"/>
    <w:basedOn w:val="12"/>
    <w:qFormat/>
    <w:uiPriority w:val="0"/>
    <w:rPr>
      <w:rFonts w:ascii="仿宋_GB2312" w:eastAsia="仿宋_GB2312" w:cs="仿宋_GB2312"/>
      <w:b/>
      <w:color w:val="000000"/>
      <w:sz w:val="22"/>
      <w:szCs w:val="22"/>
      <w:u w:val="none"/>
    </w:rPr>
  </w:style>
  <w:style w:type="character" w:customStyle="1" w:styleId="23">
    <w:name w:val="font01"/>
    <w:basedOn w:val="12"/>
    <w:qFormat/>
    <w:uiPriority w:val="0"/>
    <w:rPr>
      <w:rFonts w:hint="default" w:ascii="Times New Roman" w:hAnsi="Times New Roman" w:cs="Times New Roman"/>
      <w:b/>
      <w:color w:val="000000"/>
      <w:sz w:val="22"/>
      <w:szCs w:val="22"/>
      <w:u w:val="none"/>
    </w:rPr>
  </w:style>
  <w:style w:type="paragraph" w:styleId="24">
    <w:name w:val="List Paragraph"/>
    <w:basedOn w:val="1"/>
    <w:qFormat/>
    <w:uiPriority w:val="34"/>
    <w:pPr>
      <w:ind w:firstLine="420" w:firstLineChars="200"/>
    </w:pPr>
  </w:style>
  <w:style w:type="character" w:customStyle="1" w:styleId="25">
    <w:name w:val="页眉 字符"/>
    <w:basedOn w:val="12"/>
    <w:link w:val="6"/>
    <w:qFormat/>
    <w:uiPriority w:val="99"/>
    <w:rPr>
      <w:sz w:val="18"/>
      <w:szCs w:val="18"/>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2488</Words>
  <Characters>2569</Characters>
  <Lines>19</Lines>
  <Paragraphs>5</Paragraphs>
  <TotalTime>71</TotalTime>
  <ScaleCrop>false</ScaleCrop>
  <LinksUpToDate>false</LinksUpToDate>
  <CharactersWithSpaces>3050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2022-07-16T02:23:00Z</dcterms:created>
  <dc:creator>Cao Pengfei</dc:creator>
  <cp:lastModifiedBy>王颖</cp:lastModifiedBy>
  <cp:lastPrinted>2022-09-15T16:46:00Z</cp:lastPrinted>
  <dcterms:modified xsi:type="dcterms:W3CDTF">2022-09-15T07:40:34Z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F458FE6E3CD24DE485C03ECFFE12F3DE</vt:lpwstr>
  </property>
</Properties>
</file>